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508" w:rsidRPr="00921DE3" w:rsidRDefault="005E7F0A" w:rsidP="00AC205C">
      <w:pPr>
        <w:ind w:left="-908" w:right="-709"/>
        <w:jc w:val="center"/>
        <w:rPr>
          <w:rFonts w:ascii="Traditional Arabic" w:hAnsi="Traditional Arabic" w:cs="Monotype Koufi"/>
          <w:sz w:val="36"/>
          <w:szCs w:val="36"/>
          <w:rtl/>
        </w:rPr>
      </w:pPr>
      <w:r w:rsidRPr="00921DE3">
        <w:rPr>
          <w:rFonts w:ascii="Traditional Arabic" w:hAnsi="Traditional Arabic" w:cs="Monotype Koufi" w:hint="cs"/>
          <w:sz w:val="36"/>
          <w:szCs w:val="36"/>
          <w:rtl/>
        </w:rPr>
        <w:t xml:space="preserve">أحكام </w:t>
      </w:r>
      <w:r w:rsidR="00886D87">
        <w:rPr>
          <w:rFonts w:ascii="Traditional Arabic" w:hAnsi="Traditional Arabic" w:cs="Monotype Koufi" w:hint="cs"/>
          <w:sz w:val="36"/>
          <w:szCs w:val="36"/>
          <w:rtl/>
        </w:rPr>
        <w:t>الصوم</w:t>
      </w:r>
      <w:r w:rsidRPr="00921DE3">
        <w:rPr>
          <w:rFonts w:ascii="Traditional Arabic" w:hAnsi="Traditional Arabic" w:cs="Monotype Koufi" w:hint="cs"/>
          <w:sz w:val="36"/>
          <w:szCs w:val="36"/>
          <w:rtl/>
        </w:rPr>
        <w:t xml:space="preserve"> ونوازله المعاصرة</w:t>
      </w:r>
    </w:p>
    <w:p w:rsidR="00D90EDF" w:rsidRPr="00D90EDF" w:rsidRDefault="00D90EDF" w:rsidP="00AC205C">
      <w:pPr>
        <w:spacing w:after="0" w:line="240" w:lineRule="auto"/>
        <w:ind w:left="-908" w:right="-709"/>
        <w:jc w:val="both"/>
        <w:rPr>
          <w:rFonts w:ascii="Traditional Arabic" w:hAnsi="Traditional Arabic" w:cs="Traditional Arabic"/>
          <w:b/>
          <w:bCs/>
          <w:sz w:val="36"/>
          <w:szCs w:val="36"/>
          <w:rtl/>
        </w:rPr>
      </w:pPr>
      <w:r w:rsidRPr="00D90EDF">
        <w:rPr>
          <w:rFonts w:ascii="Traditional Arabic" w:hAnsi="Traditional Arabic" w:cs="Traditional Arabic" w:hint="cs"/>
          <w:b/>
          <w:bCs/>
          <w:sz w:val="36"/>
          <w:szCs w:val="36"/>
          <w:rtl/>
        </w:rPr>
        <w:t>تعريف ال</w:t>
      </w:r>
      <w:r w:rsidR="00886D87">
        <w:rPr>
          <w:rFonts w:ascii="Traditional Arabic" w:hAnsi="Traditional Arabic" w:cs="Traditional Arabic" w:hint="cs"/>
          <w:b/>
          <w:bCs/>
          <w:sz w:val="36"/>
          <w:szCs w:val="36"/>
          <w:rtl/>
        </w:rPr>
        <w:t>صو</w:t>
      </w:r>
      <w:r w:rsidRPr="00D90EDF">
        <w:rPr>
          <w:rFonts w:ascii="Traditional Arabic" w:hAnsi="Traditional Arabic" w:cs="Traditional Arabic" w:hint="cs"/>
          <w:b/>
          <w:bCs/>
          <w:sz w:val="36"/>
          <w:szCs w:val="36"/>
          <w:rtl/>
        </w:rPr>
        <w:t>م:</w:t>
      </w:r>
      <w:r w:rsidR="00921DE3" w:rsidRPr="00D90EDF">
        <w:rPr>
          <w:rFonts w:ascii="Traditional Arabic" w:hAnsi="Traditional Arabic" w:cs="Traditional Arabic" w:hint="cs"/>
          <w:b/>
          <w:bCs/>
          <w:sz w:val="36"/>
          <w:szCs w:val="36"/>
          <w:rtl/>
        </w:rPr>
        <w:t xml:space="preserve">  </w:t>
      </w:r>
    </w:p>
    <w:p w:rsidR="00D90EDF" w:rsidRDefault="005A3D3A" w:rsidP="00AC205C">
      <w:pPr>
        <w:spacing w:after="0" w:line="240" w:lineRule="auto"/>
        <w:ind w:left="-90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886D87">
        <w:rPr>
          <w:rFonts w:ascii="Traditional Arabic" w:hAnsi="Traditional Arabic" w:cs="Traditional Arabic" w:hint="cs"/>
          <w:sz w:val="36"/>
          <w:szCs w:val="36"/>
          <w:rtl/>
        </w:rPr>
        <w:t>الصوم</w:t>
      </w:r>
      <w:r>
        <w:rPr>
          <w:rFonts w:ascii="Traditional Arabic" w:hAnsi="Traditional Arabic" w:cs="Traditional Arabic" w:hint="cs"/>
          <w:sz w:val="36"/>
          <w:szCs w:val="36"/>
          <w:rtl/>
        </w:rPr>
        <w:t>:</w:t>
      </w:r>
      <w:r w:rsidR="005E7F0A">
        <w:rPr>
          <w:rFonts w:ascii="Traditional Arabic" w:hAnsi="Traditional Arabic" w:cs="Traditional Arabic" w:hint="cs"/>
          <w:sz w:val="36"/>
          <w:szCs w:val="36"/>
          <w:rtl/>
        </w:rPr>
        <w:t xml:space="preserve"> هو التعبد لله تعالى بالإمساك عن المفطرات من ط</w:t>
      </w:r>
      <w:r w:rsidR="00D90EDF">
        <w:rPr>
          <w:rFonts w:ascii="Traditional Arabic" w:hAnsi="Traditional Arabic" w:cs="Traditional Arabic" w:hint="cs"/>
          <w:sz w:val="36"/>
          <w:szCs w:val="36"/>
          <w:rtl/>
        </w:rPr>
        <w:t>لوع الفجر الصادق إلى غروب الشمس</w:t>
      </w:r>
      <w:r>
        <w:rPr>
          <w:rFonts w:ascii="Traditional Arabic" w:hAnsi="Traditional Arabic" w:cs="Traditional Arabic" w:hint="cs"/>
          <w:sz w:val="36"/>
          <w:szCs w:val="36"/>
          <w:rtl/>
        </w:rPr>
        <w:t xml:space="preserve"> .</w:t>
      </w:r>
    </w:p>
    <w:p w:rsidR="005A3D3A" w:rsidRPr="00CF707E" w:rsidRDefault="005A3D3A" w:rsidP="00AC205C">
      <w:pPr>
        <w:spacing w:after="0" w:line="240" w:lineRule="auto"/>
        <w:ind w:left="-908" w:right="-709"/>
        <w:jc w:val="both"/>
        <w:rPr>
          <w:rFonts w:ascii="Traditional Arabic" w:hAnsi="Traditional Arabic" w:cs="Traditional Arabic"/>
          <w:b/>
          <w:bCs/>
          <w:sz w:val="36"/>
          <w:szCs w:val="36"/>
          <w:rtl/>
        </w:rPr>
      </w:pPr>
      <w:r w:rsidRPr="00CF707E">
        <w:rPr>
          <w:rFonts w:ascii="Traditional Arabic" w:hAnsi="Traditional Arabic" w:cs="Traditional Arabic" w:hint="cs"/>
          <w:b/>
          <w:bCs/>
          <w:sz w:val="36"/>
          <w:szCs w:val="36"/>
          <w:rtl/>
        </w:rPr>
        <w:t>سبب وجوبه:</w:t>
      </w:r>
    </w:p>
    <w:p w:rsidR="005A3D3A" w:rsidRDefault="005A3D3A" w:rsidP="00AC205C">
      <w:pPr>
        <w:spacing w:after="0" w:line="240" w:lineRule="auto"/>
        <w:ind w:left="-90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ويجب الصوم بإكمال عدة شعبان، أو برؤية العدل هلال شهر رمضان، ولا يثبت هلال شوال إلا برؤية عدلين، ولا حرج من استعمال المناظير والمراصد الفلكية للرؤية، ولا عبرة ب</w:t>
      </w:r>
      <w:r w:rsidRPr="0029609E">
        <w:rPr>
          <w:rFonts w:ascii="Traditional Arabic" w:hAnsi="Traditional Arabic" w:cs="Traditional Arabic"/>
          <w:sz w:val="36"/>
          <w:szCs w:val="36"/>
          <w:rtl/>
        </w:rPr>
        <w:t>حساب الفلكيين</w:t>
      </w:r>
      <w:r>
        <w:rPr>
          <w:rFonts w:ascii="Traditional Arabic" w:hAnsi="Traditional Arabic" w:cs="Traditional Arabic" w:hint="cs"/>
          <w:sz w:val="36"/>
          <w:szCs w:val="36"/>
          <w:rtl/>
        </w:rPr>
        <w:t xml:space="preserve"> في إثبات رؤيته</w:t>
      </w:r>
      <w:r w:rsidRPr="005A4EDA">
        <w:rPr>
          <w:rFonts w:ascii="Traditional Arabic" w:hAnsi="Traditional Arabic" w:cs="Traditional Arabic" w:hint="cs"/>
          <w:sz w:val="36"/>
          <w:szCs w:val="36"/>
          <w:rtl/>
        </w:rPr>
        <w:t xml:space="preserve">، ولا </w:t>
      </w:r>
      <w:r>
        <w:rPr>
          <w:rFonts w:ascii="Traditional Arabic" w:hAnsi="Traditional Arabic" w:cs="Traditional Arabic" w:hint="cs"/>
          <w:sz w:val="36"/>
          <w:szCs w:val="36"/>
          <w:rtl/>
        </w:rPr>
        <w:t xml:space="preserve">في اعتبار </w:t>
      </w:r>
      <w:r w:rsidRPr="005A4EDA">
        <w:rPr>
          <w:rFonts w:ascii="Traditional Arabic" w:hAnsi="Traditional Arabic" w:cs="Traditional Arabic" w:hint="cs"/>
          <w:sz w:val="36"/>
          <w:szCs w:val="36"/>
          <w:rtl/>
        </w:rPr>
        <w:t>ولادة الهلال على الأصح</w:t>
      </w:r>
      <w:r>
        <w:rPr>
          <w:rFonts w:ascii="Traditional Arabic" w:hAnsi="Traditional Arabic" w:cs="Traditional Arabic" w:hint="cs"/>
          <w:sz w:val="36"/>
          <w:szCs w:val="36"/>
          <w:rtl/>
        </w:rPr>
        <w:t xml:space="preserve">،  </w:t>
      </w:r>
      <w:r w:rsidRPr="005A4EDA">
        <w:rPr>
          <w:rFonts w:ascii="Traditional Arabic" w:hAnsi="Traditional Arabic" w:cs="Traditional Arabic" w:hint="cs"/>
          <w:sz w:val="36"/>
          <w:szCs w:val="36"/>
          <w:rtl/>
        </w:rPr>
        <w:t>ولا يح</w:t>
      </w:r>
      <w:r>
        <w:rPr>
          <w:rFonts w:ascii="Traditional Arabic" w:hAnsi="Traditional Arabic" w:cs="Traditional Arabic" w:hint="cs"/>
          <w:sz w:val="36"/>
          <w:szCs w:val="36"/>
          <w:rtl/>
        </w:rPr>
        <w:t>ل صيام يوم الشك احتياطًا لرمضان .</w:t>
      </w:r>
    </w:p>
    <w:p w:rsidR="005A3D3A" w:rsidRDefault="005A3D3A" w:rsidP="00AC205C">
      <w:pPr>
        <w:spacing w:after="0" w:line="240" w:lineRule="auto"/>
        <w:ind w:left="-90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ويصوم ويفطر مع أهل بلده، وإن رأى الهلال وحده، وردت شهادته، ويعمل أهل كل بلد إسلامي بما رآه ولاة أمورهم، ورعايا الجالية الإسلامية في بلاد الكفار على ما رآه المجلس الإسلامي فيها، و</w:t>
      </w:r>
      <w:r w:rsidRPr="00573DDF">
        <w:rPr>
          <w:rFonts w:ascii="Traditional Arabic" w:hAnsi="Traditional Arabic" w:cs="Traditional Arabic"/>
          <w:sz w:val="36"/>
          <w:szCs w:val="36"/>
          <w:rtl/>
        </w:rPr>
        <w:t>يتبع البلد الذي انتقل إليه</w:t>
      </w:r>
      <w:r w:rsidRPr="00573DDF">
        <w:rPr>
          <w:rFonts w:ascii="Traditional Arabic" w:hAnsi="Traditional Arabic" w:cs="Traditional Arabic" w:hint="cs"/>
          <w:sz w:val="36"/>
          <w:szCs w:val="36"/>
          <w:rtl/>
        </w:rPr>
        <w:t xml:space="preserve"> صومًا وفطرًا، و</w:t>
      </w:r>
      <w:r w:rsidRPr="00573DDF">
        <w:rPr>
          <w:rFonts w:ascii="Traditional Arabic" w:hAnsi="Traditional Arabic" w:cs="Traditional Arabic"/>
          <w:sz w:val="36"/>
          <w:szCs w:val="36"/>
          <w:rtl/>
        </w:rPr>
        <w:t>لو ترتب على ذلك أن يصوم واحد</w:t>
      </w:r>
      <w:r w:rsidRPr="00573DDF">
        <w:rPr>
          <w:rFonts w:ascii="Traditional Arabic" w:hAnsi="Traditional Arabic" w:cs="Traditional Arabic" w:hint="cs"/>
          <w:sz w:val="36"/>
          <w:szCs w:val="36"/>
          <w:rtl/>
        </w:rPr>
        <w:t>ًا</w:t>
      </w:r>
      <w:r w:rsidRPr="00573DDF">
        <w:rPr>
          <w:rFonts w:ascii="Traditional Arabic" w:hAnsi="Traditional Arabic" w:cs="Traditional Arabic"/>
          <w:sz w:val="36"/>
          <w:szCs w:val="36"/>
          <w:rtl/>
        </w:rPr>
        <w:t xml:space="preserve"> وثلاثين يوم</w:t>
      </w:r>
      <w:r w:rsidRPr="00573DDF">
        <w:rPr>
          <w:rFonts w:ascii="Traditional Arabic" w:hAnsi="Traditional Arabic" w:cs="Traditional Arabic" w:hint="cs"/>
          <w:sz w:val="36"/>
          <w:szCs w:val="36"/>
          <w:rtl/>
        </w:rPr>
        <w:t>ً</w:t>
      </w:r>
      <w:r w:rsidRPr="00573DDF">
        <w:rPr>
          <w:rFonts w:ascii="Traditional Arabic" w:hAnsi="Traditional Arabic" w:cs="Traditional Arabic"/>
          <w:sz w:val="36"/>
          <w:szCs w:val="36"/>
          <w:rtl/>
        </w:rPr>
        <w:t>ا</w:t>
      </w:r>
      <w:r w:rsidRPr="00573DDF">
        <w:rPr>
          <w:rFonts w:ascii="Traditional Arabic" w:hAnsi="Traditional Arabic" w:cs="Traditional Arabic" w:hint="cs"/>
          <w:sz w:val="36"/>
          <w:szCs w:val="36"/>
          <w:rtl/>
        </w:rPr>
        <w:t>،</w:t>
      </w:r>
      <w:r w:rsidRPr="00573DDF">
        <w:rPr>
          <w:rFonts w:ascii="Traditional Arabic" w:hAnsi="Traditional Arabic" w:cs="Traditional Arabic"/>
          <w:sz w:val="36"/>
          <w:szCs w:val="36"/>
          <w:rtl/>
        </w:rPr>
        <w:t xml:space="preserve"> أو ثمانية وعشرين يوم</w:t>
      </w:r>
      <w:r w:rsidRPr="00573DDF">
        <w:rPr>
          <w:rFonts w:ascii="Traditional Arabic" w:hAnsi="Traditional Arabic" w:cs="Traditional Arabic" w:hint="cs"/>
          <w:sz w:val="36"/>
          <w:szCs w:val="36"/>
          <w:rtl/>
        </w:rPr>
        <w:t>ً</w:t>
      </w:r>
      <w:r w:rsidRPr="00573DDF">
        <w:rPr>
          <w:rFonts w:ascii="Traditional Arabic" w:hAnsi="Traditional Arabic" w:cs="Traditional Arabic"/>
          <w:sz w:val="36"/>
          <w:szCs w:val="36"/>
          <w:rtl/>
        </w:rPr>
        <w:t>ا،</w:t>
      </w:r>
      <w:r w:rsidRPr="00573DDF">
        <w:rPr>
          <w:rFonts w:ascii="Traditional Arabic" w:hAnsi="Traditional Arabic" w:cs="Traditional Arabic" w:hint="cs"/>
          <w:sz w:val="36"/>
          <w:szCs w:val="36"/>
          <w:rtl/>
        </w:rPr>
        <w:t xml:space="preserve"> ويقضي في الناقص يومًا .</w:t>
      </w:r>
    </w:p>
    <w:p w:rsidR="005A3D3A" w:rsidRPr="00D90EDF" w:rsidRDefault="005A3D3A" w:rsidP="00AC205C">
      <w:pPr>
        <w:spacing w:after="0" w:line="240" w:lineRule="auto"/>
        <w:ind w:left="-908" w:right="-709"/>
        <w:jc w:val="both"/>
        <w:rPr>
          <w:rFonts w:ascii="Traditional Arabic" w:hAnsi="Traditional Arabic" w:cs="Traditional Arabic"/>
          <w:b/>
          <w:bCs/>
          <w:sz w:val="36"/>
          <w:szCs w:val="36"/>
          <w:rtl/>
        </w:rPr>
      </w:pPr>
      <w:r w:rsidRPr="00D90EDF">
        <w:rPr>
          <w:rFonts w:ascii="Traditional Arabic" w:hAnsi="Traditional Arabic" w:cs="Traditional Arabic" w:hint="cs"/>
          <w:b/>
          <w:bCs/>
          <w:sz w:val="36"/>
          <w:szCs w:val="36"/>
          <w:rtl/>
        </w:rPr>
        <w:t>شروط وجوبه:</w:t>
      </w:r>
    </w:p>
    <w:p w:rsidR="005A3D3A" w:rsidRDefault="005A3D3A" w:rsidP="00AC205C">
      <w:pPr>
        <w:spacing w:after="0" w:line="240" w:lineRule="auto"/>
        <w:ind w:left="-90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ويجب الصوم بتوفر شروطه الثلاثة: وهي الإسلام، والبلوغ، والعقل، وانتفاء موانعه الستة: وهي المرض، والسفر ولو لم يشق، والحيض، والنفاس، والحمل، والإرضاع، وصوم غير حائض ونفساء جائز، ومن كان سفرهم مستم</w:t>
      </w:r>
      <w:r w:rsidR="00AC205C">
        <w:rPr>
          <w:rFonts w:ascii="Traditional Arabic" w:hAnsi="Traditional Arabic" w:cs="Traditional Arabic" w:hint="cs"/>
          <w:sz w:val="36"/>
          <w:szCs w:val="36"/>
          <w:rtl/>
        </w:rPr>
        <w:t>رًا، ولهم أهل ومكان يرجعون إليه</w:t>
      </w:r>
      <w:r>
        <w:rPr>
          <w:rFonts w:ascii="Traditional Arabic" w:hAnsi="Traditional Arabic" w:cs="Traditional Arabic" w:hint="cs"/>
          <w:sz w:val="36"/>
          <w:szCs w:val="36"/>
          <w:rtl/>
        </w:rPr>
        <w:t xml:space="preserve">؛ كسائقي سيارات الأجرة والطائرات، ومضيفيها جاز لهم الفطر، ويلزمهم القضاء . </w:t>
      </w:r>
    </w:p>
    <w:p w:rsidR="005A3D3A" w:rsidRDefault="005A3D3A" w:rsidP="00AC205C">
      <w:pPr>
        <w:spacing w:after="0" w:line="240" w:lineRule="auto"/>
        <w:ind w:left="-90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ومتى وجد الشرط في نهار رمضان لزم الإمساك ولا قضاء، ومتى زال المانع في نهار رمضان لم يلزم الإمساك، ولزم القضاء لمن قدر، وإلا أطعم عن كل يوم مسكينًا؛ ككبيرٍ ومريض لا يرجى برؤه، وقدر الإطعام عن كل يوم مد، ويقدر بـ 600 جرام من القوت المعتاد .</w:t>
      </w:r>
    </w:p>
    <w:p w:rsidR="005A3D3A" w:rsidRPr="00CF707E" w:rsidRDefault="005A3D3A" w:rsidP="00AC205C">
      <w:pPr>
        <w:spacing w:after="0" w:line="240" w:lineRule="auto"/>
        <w:ind w:left="-908" w:right="-709"/>
        <w:jc w:val="both"/>
        <w:rPr>
          <w:rFonts w:ascii="Traditional Arabic" w:hAnsi="Traditional Arabic" w:cs="Traditional Arabic"/>
          <w:b/>
          <w:bCs/>
          <w:sz w:val="36"/>
          <w:szCs w:val="36"/>
          <w:rtl/>
        </w:rPr>
      </w:pPr>
      <w:r>
        <w:rPr>
          <w:rFonts w:ascii="Traditional Arabic" w:hAnsi="Traditional Arabic" w:cs="Traditional Arabic" w:hint="cs"/>
          <w:sz w:val="36"/>
          <w:szCs w:val="36"/>
          <w:rtl/>
        </w:rPr>
        <w:t xml:space="preserve"> </w:t>
      </w:r>
      <w:r w:rsidRPr="00CF707E">
        <w:rPr>
          <w:rFonts w:ascii="Traditional Arabic" w:hAnsi="Traditional Arabic" w:cs="Traditional Arabic" w:hint="cs"/>
          <w:b/>
          <w:bCs/>
          <w:sz w:val="36"/>
          <w:szCs w:val="36"/>
          <w:rtl/>
        </w:rPr>
        <w:t>وقت الص</w:t>
      </w:r>
      <w:r w:rsidR="00886D87">
        <w:rPr>
          <w:rFonts w:ascii="Traditional Arabic" w:hAnsi="Traditional Arabic" w:cs="Traditional Arabic" w:hint="cs"/>
          <w:b/>
          <w:bCs/>
          <w:sz w:val="36"/>
          <w:szCs w:val="36"/>
          <w:rtl/>
        </w:rPr>
        <w:t>و</w:t>
      </w:r>
      <w:r w:rsidRPr="00CF707E">
        <w:rPr>
          <w:rFonts w:ascii="Traditional Arabic" w:hAnsi="Traditional Arabic" w:cs="Traditional Arabic" w:hint="cs"/>
          <w:b/>
          <w:bCs/>
          <w:sz w:val="36"/>
          <w:szCs w:val="36"/>
          <w:rtl/>
        </w:rPr>
        <w:t>م :</w:t>
      </w:r>
    </w:p>
    <w:p w:rsidR="005A3D3A" w:rsidRDefault="005A3D3A" w:rsidP="00AC205C">
      <w:pPr>
        <w:spacing w:after="0" w:line="240" w:lineRule="auto"/>
        <w:ind w:left="-90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5A4EDA">
        <w:rPr>
          <w:rFonts w:ascii="Traditional Arabic" w:hAnsi="Traditional Arabic" w:cs="Traditional Arabic" w:hint="cs"/>
          <w:sz w:val="36"/>
          <w:szCs w:val="36"/>
          <w:rtl/>
        </w:rPr>
        <w:t>والعبرة في ابتداء</w:t>
      </w:r>
      <w:r>
        <w:rPr>
          <w:rFonts w:ascii="Traditional Arabic" w:hAnsi="Traditional Arabic" w:cs="Traditional Arabic" w:hint="cs"/>
          <w:sz w:val="36"/>
          <w:szCs w:val="36"/>
          <w:rtl/>
        </w:rPr>
        <w:t xml:space="preserve"> صوم اليوم تبين الفجر الصادق، لا الاحتياط، بل يسن تأخير السحور، وفي انتهائه غروب حاجب الشمس الأعلى، ويستحب عنده تعجيل الفطر، وله أن يعتمد على خبر العدل؛ كإذاعة، وكذا التقاويم المعتمدة، ولو تأخر غروب الشمس ببلدٍ انتظره، ولو طال النهار، ما دام أن لهم نهارًا وليلاً في أربع وعشرين ساعة، وإلا تبعوا أقرب بلدٍ إليهم ذات يومٍ معتاد، والمسافر بالطائرة يعمل بالرؤية، فإن غمّ عليه عمل بغالب ظنه، ومن كان في بلد فغربت الشمس أفطر، فإن أقلعت الطائرة فرأى الشمس لم يلزمه الإمساك .</w:t>
      </w:r>
    </w:p>
    <w:p w:rsidR="00AC205C" w:rsidRDefault="00AC205C" w:rsidP="00AC205C">
      <w:pPr>
        <w:spacing w:after="0" w:line="240" w:lineRule="auto"/>
        <w:ind w:left="-908" w:right="-709"/>
        <w:jc w:val="both"/>
        <w:rPr>
          <w:rFonts w:ascii="Traditional Arabic" w:hAnsi="Traditional Arabic" w:cs="Traditional Arabic" w:hint="cs"/>
          <w:b/>
          <w:bCs/>
          <w:sz w:val="36"/>
          <w:szCs w:val="36"/>
          <w:rtl/>
        </w:rPr>
      </w:pPr>
    </w:p>
    <w:p w:rsidR="00744975" w:rsidRPr="00D90EDF" w:rsidRDefault="00D90EDF" w:rsidP="00AC205C">
      <w:pPr>
        <w:spacing w:after="0" w:line="240" w:lineRule="auto"/>
        <w:ind w:left="-908" w:right="-709"/>
        <w:jc w:val="both"/>
        <w:rPr>
          <w:rFonts w:ascii="Traditional Arabic" w:hAnsi="Traditional Arabic" w:cs="Traditional Arabic"/>
          <w:b/>
          <w:bCs/>
          <w:sz w:val="36"/>
          <w:szCs w:val="36"/>
          <w:rtl/>
        </w:rPr>
      </w:pPr>
      <w:r w:rsidRPr="00D90EDF">
        <w:rPr>
          <w:rFonts w:ascii="Traditional Arabic" w:hAnsi="Traditional Arabic" w:cs="Traditional Arabic" w:hint="cs"/>
          <w:b/>
          <w:bCs/>
          <w:sz w:val="36"/>
          <w:szCs w:val="36"/>
          <w:rtl/>
        </w:rPr>
        <w:lastRenderedPageBreak/>
        <w:t>أركان الصوم:</w:t>
      </w:r>
    </w:p>
    <w:p w:rsidR="00D90EDF" w:rsidRDefault="002C26CA" w:rsidP="00AC205C">
      <w:pPr>
        <w:spacing w:after="0" w:line="240" w:lineRule="auto"/>
        <w:ind w:left="-90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5E7F0A">
        <w:rPr>
          <w:rFonts w:ascii="Traditional Arabic" w:hAnsi="Traditional Arabic" w:cs="Traditional Arabic" w:hint="cs"/>
          <w:sz w:val="36"/>
          <w:szCs w:val="36"/>
          <w:rtl/>
        </w:rPr>
        <w:t xml:space="preserve"> ول</w:t>
      </w:r>
      <w:r w:rsidR="00C4758C">
        <w:rPr>
          <w:rFonts w:ascii="Traditional Arabic" w:hAnsi="Traditional Arabic" w:cs="Traditional Arabic" w:hint="cs"/>
          <w:sz w:val="36"/>
          <w:szCs w:val="36"/>
          <w:rtl/>
        </w:rPr>
        <w:t>لصوم</w:t>
      </w:r>
      <w:r w:rsidR="00DE4EF5">
        <w:rPr>
          <w:rFonts w:ascii="Traditional Arabic" w:hAnsi="Traditional Arabic" w:cs="Traditional Arabic" w:hint="cs"/>
          <w:sz w:val="36"/>
          <w:szCs w:val="36"/>
          <w:rtl/>
        </w:rPr>
        <w:t xml:space="preserve"> ركنان: الركن الأول: نية الصوم، و</w:t>
      </w:r>
      <w:r w:rsidR="0006520E">
        <w:rPr>
          <w:rFonts w:ascii="Traditional Arabic" w:hAnsi="Traditional Arabic" w:cs="Traditional Arabic" w:hint="cs"/>
          <w:sz w:val="36"/>
          <w:szCs w:val="36"/>
          <w:rtl/>
        </w:rPr>
        <w:t xml:space="preserve">يجب </w:t>
      </w:r>
      <w:r w:rsidR="00DE4EF5">
        <w:rPr>
          <w:rFonts w:ascii="Traditional Arabic" w:hAnsi="Traditional Arabic" w:cs="Traditional Arabic" w:hint="cs"/>
          <w:sz w:val="36"/>
          <w:szCs w:val="36"/>
          <w:rtl/>
        </w:rPr>
        <w:t xml:space="preserve">عقدها </w:t>
      </w:r>
      <w:r w:rsidR="0006520E">
        <w:rPr>
          <w:rFonts w:ascii="Traditional Arabic" w:hAnsi="Traditional Arabic" w:cs="Traditional Arabic" w:hint="cs"/>
          <w:sz w:val="36"/>
          <w:szCs w:val="36"/>
          <w:rtl/>
        </w:rPr>
        <w:t>قبل طلوع الفجر في صيام الفرض</w:t>
      </w:r>
      <w:r w:rsidR="00DE4EF5">
        <w:rPr>
          <w:rFonts w:ascii="Traditional Arabic" w:hAnsi="Traditional Arabic" w:cs="Traditional Arabic" w:hint="cs"/>
          <w:sz w:val="36"/>
          <w:szCs w:val="36"/>
          <w:rtl/>
        </w:rPr>
        <w:t xml:space="preserve">، ومن أغمي عليه سائر النهار فسد صومه، ومنه </w:t>
      </w:r>
      <w:r w:rsidR="007E4920">
        <w:rPr>
          <w:rFonts w:ascii="Traditional Arabic" w:hAnsi="Traditional Arabic" w:cs="Traditional Arabic" w:hint="cs"/>
          <w:sz w:val="36"/>
          <w:szCs w:val="36"/>
          <w:rtl/>
        </w:rPr>
        <w:t>المخدر تخد</w:t>
      </w:r>
      <w:r w:rsidR="00D90EDF">
        <w:rPr>
          <w:rFonts w:ascii="Traditional Arabic" w:hAnsi="Traditional Arabic" w:cs="Traditional Arabic" w:hint="cs"/>
          <w:sz w:val="36"/>
          <w:szCs w:val="36"/>
          <w:rtl/>
        </w:rPr>
        <w:t>يرًا كاملاً، لا تخديرًا موضعيًا.</w:t>
      </w:r>
    </w:p>
    <w:p w:rsidR="00F33342" w:rsidRDefault="00D90EDF" w:rsidP="00AC205C">
      <w:pPr>
        <w:spacing w:after="0" w:line="240" w:lineRule="auto"/>
        <w:ind w:left="-90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DE4EF5">
        <w:rPr>
          <w:rFonts w:ascii="Traditional Arabic" w:hAnsi="Traditional Arabic" w:cs="Traditional Arabic" w:hint="cs"/>
          <w:sz w:val="36"/>
          <w:szCs w:val="36"/>
          <w:rtl/>
        </w:rPr>
        <w:t xml:space="preserve"> والركن الثاني: </w:t>
      </w:r>
      <w:r w:rsidR="005E7F0A">
        <w:rPr>
          <w:rFonts w:ascii="Traditional Arabic" w:hAnsi="Traditional Arabic" w:cs="Traditional Arabic" w:hint="cs"/>
          <w:sz w:val="36"/>
          <w:szCs w:val="36"/>
          <w:rtl/>
        </w:rPr>
        <w:t>الإمساك عن المفطرات، والمفطرات</w:t>
      </w:r>
      <w:r w:rsidR="00D53802">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أمران</w:t>
      </w:r>
      <w:r w:rsidR="00D53802">
        <w:rPr>
          <w:rFonts w:ascii="Traditional Arabic" w:hAnsi="Traditional Arabic" w:cs="Traditional Arabic" w:hint="cs"/>
          <w:sz w:val="36"/>
          <w:szCs w:val="36"/>
          <w:rtl/>
        </w:rPr>
        <w:t>: الأول:</w:t>
      </w:r>
      <w:r w:rsidR="005E7F0A">
        <w:rPr>
          <w:rFonts w:ascii="Traditional Arabic" w:hAnsi="Traditional Arabic" w:cs="Traditional Arabic" w:hint="cs"/>
          <w:sz w:val="36"/>
          <w:szCs w:val="36"/>
          <w:rtl/>
        </w:rPr>
        <w:t xml:space="preserve"> الأكل والشرب، ويلحق بهما</w:t>
      </w:r>
      <w:r w:rsidR="00F33342">
        <w:rPr>
          <w:rFonts w:ascii="Traditional Arabic" w:hAnsi="Traditional Arabic" w:cs="Traditional Arabic" w:hint="cs"/>
          <w:sz w:val="36"/>
          <w:szCs w:val="36"/>
          <w:rtl/>
        </w:rPr>
        <w:t>:</w:t>
      </w:r>
    </w:p>
    <w:p w:rsidR="007E4920" w:rsidRDefault="007E4920" w:rsidP="00AC205C">
      <w:pPr>
        <w:pStyle w:val="a3"/>
        <w:numPr>
          <w:ilvl w:val="0"/>
          <w:numId w:val="2"/>
        </w:numPr>
        <w:spacing w:after="0" w:line="240" w:lineRule="auto"/>
        <w:ind w:left="226" w:right="-709" w:hanging="567"/>
        <w:jc w:val="both"/>
        <w:rPr>
          <w:rFonts w:ascii="Traditional Arabic" w:hAnsi="Traditional Arabic" w:cs="Traditional Arabic"/>
          <w:sz w:val="36"/>
          <w:szCs w:val="36"/>
        </w:rPr>
      </w:pPr>
      <w:r w:rsidRPr="007E4920">
        <w:rPr>
          <w:rFonts w:ascii="Traditional Arabic" w:hAnsi="Traditional Arabic" w:cs="Traditional Arabic" w:hint="cs"/>
          <w:sz w:val="36"/>
          <w:szCs w:val="36"/>
          <w:rtl/>
        </w:rPr>
        <w:t>أن تكون المادة في معنى الأكل والشرب</w:t>
      </w:r>
      <w:r w:rsidR="00D90EDF">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ويتضمن ذلك أمرين:</w:t>
      </w:r>
    </w:p>
    <w:p w:rsidR="007E4920" w:rsidRDefault="007E4920" w:rsidP="00AC205C">
      <w:pPr>
        <w:pStyle w:val="a3"/>
        <w:numPr>
          <w:ilvl w:val="0"/>
          <w:numId w:val="3"/>
        </w:numPr>
        <w:spacing w:after="0" w:line="240" w:lineRule="auto"/>
        <w:ind w:right="-709"/>
        <w:jc w:val="both"/>
        <w:rPr>
          <w:rFonts w:ascii="Traditional Arabic" w:hAnsi="Traditional Arabic" w:cs="Traditional Arabic"/>
          <w:sz w:val="36"/>
          <w:szCs w:val="36"/>
        </w:rPr>
      </w:pPr>
      <w:r w:rsidRPr="00F33342">
        <w:rPr>
          <w:rFonts w:ascii="Traditional Arabic" w:hAnsi="Traditional Arabic" w:cs="Traditional Arabic" w:hint="cs"/>
          <w:sz w:val="36"/>
          <w:szCs w:val="36"/>
          <w:rtl/>
        </w:rPr>
        <w:t>كل ما له جرم،</w:t>
      </w:r>
      <w:r>
        <w:rPr>
          <w:rFonts w:ascii="Traditional Arabic" w:hAnsi="Traditional Arabic" w:cs="Traditional Arabic" w:hint="cs"/>
          <w:sz w:val="36"/>
          <w:szCs w:val="36"/>
          <w:rtl/>
        </w:rPr>
        <w:t xml:space="preserve"> </w:t>
      </w:r>
      <w:r w:rsidRPr="00F33342">
        <w:rPr>
          <w:rFonts w:ascii="Traditional Arabic" w:hAnsi="Traditional Arabic" w:cs="Traditional Arabic" w:hint="cs"/>
          <w:sz w:val="36"/>
          <w:szCs w:val="36"/>
          <w:rtl/>
        </w:rPr>
        <w:t>فلا يُفطر الطيب،</w:t>
      </w:r>
      <w:r>
        <w:rPr>
          <w:rFonts w:ascii="Traditional Arabic" w:hAnsi="Traditional Arabic" w:cs="Traditional Arabic" w:hint="cs"/>
          <w:sz w:val="36"/>
          <w:szCs w:val="36"/>
          <w:rtl/>
        </w:rPr>
        <w:t xml:space="preserve"> والتنفس من إسطوانات الأكسجين، وغازات التخدير.</w:t>
      </w:r>
    </w:p>
    <w:p w:rsidR="007E4920" w:rsidRDefault="007E4920" w:rsidP="00AC205C">
      <w:pPr>
        <w:pStyle w:val="a3"/>
        <w:numPr>
          <w:ilvl w:val="0"/>
          <w:numId w:val="3"/>
        </w:numPr>
        <w:spacing w:after="0" w:line="240" w:lineRule="auto"/>
        <w:ind w:right="-709"/>
        <w:jc w:val="both"/>
        <w:rPr>
          <w:rFonts w:ascii="Traditional Arabic" w:hAnsi="Traditional Arabic" w:cs="Traditional Arabic"/>
          <w:sz w:val="36"/>
          <w:szCs w:val="36"/>
        </w:rPr>
      </w:pPr>
      <w:r>
        <w:rPr>
          <w:rFonts w:ascii="Traditional Arabic" w:hAnsi="Traditional Arabic" w:cs="Traditional Arabic" w:hint="cs"/>
          <w:sz w:val="36"/>
          <w:szCs w:val="36"/>
          <w:rtl/>
        </w:rPr>
        <w:t>ويحصل به من القوة والنشاط ما يحصل بالطعام والشراب، فلا تُ</w:t>
      </w:r>
      <w:r w:rsidRPr="00F33342">
        <w:rPr>
          <w:rFonts w:ascii="Traditional Arabic" w:hAnsi="Traditional Arabic" w:cs="Traditional Arabic" w:hint="cs"/>
          <w:sz w:val="36"/>
          <w:szCs w:val="36"/>
          <w:rtl/>
        </w:rPr>
        <w:t>فطر</w:t>
      </w:r>
      <w:r>
        <w:rPr>
          <w:rFonts w:ascii="Traditional Arabic" w:hAnsi="Traditional Arabic" w:cs="Traditional Arabic" w:hint="cs"/>
          <w:sz w:val="36"/>
          <w:szCs w:val="36"/>
          <w:rtl/>
        </w:rPr>
        <w:t xml:space="preserve"> الأقراص العلاجية التي توضع تحت اللسان، والحقن العلاجية؛ كإبر الأنسولين</w:t>
      </w:r>
      <w:r w:rsidR="004C21F3">
        <w:rPr>
          <w:rFonts w:ascii="Traditional Arabic" w:hAnsi="Traditional Arabic" w:cs="Traditional Arabic" w:hint="cs"/>
          <w:sz w:val="36"/>
          <w:szCs w:val="36"/>
          <w:rtl/>
        </w:rPr>
        <w:t xml:space="preserve"> لمرضى السكر</w:t>
      </w:r>
      <w:r>
        <w:rPr>
          <w:rFonts w:ascii="Traditional Arabic" w:hAnsi="Traditional Arabic" w:cs="Traditional Arabic" w:hint="cs"/>
          <w:sz w:val="36"/>
          <w:szCs w:val="36"/>
          <w:rtl/>
        </w:rPr>
        <w:t>، و</w:t>
      </w:r>
      <w:r w:rsidR="004C21F3">
        <w:rPr>
          <w:rFonts w:ascii="Traditional Arabic" w:hAnsi="Traditional Arabic" w:cs="Traditional Arabic" w:hint="cs"/>
          <w:sz w:val="36"/>
          <w:szCs w:val="36"/>
          <w:rtl/>
        </w:rPr>
        <w:t xml:space="preserve">إبر </w:t>
      </w:r>
      <w:r>
        <w:rPr>
          <w:rFonts w:ascii="Traditional Arabic" w:hAnsi="Traditional Arabic" w:cs="Traditional Arabic" w:hint="cs"/>
          <w:sz w:val="36"/>
          <w:szCs w:val="36"/>
          <w:rtl/>
        </w:rPr>
        <w:t>التطعيم، وسائر المضادات الحيوية</w:t>
      </w:r>
      <w:r w:rsidR="00A81EC1">
        <w:rPr>
          <w:rFonts w:ascii="Traditional Arabic" w:hAnsi="Traditional Arabic" w:cs="Traditional Arabic" w:hint="cs"/>
          <w:sz w:val="36"/>
          <w:szCs w:val="36"/>
          <w:rtl/>
        </w:rPr>
        <w:t xml:space="preserve">، والمحاليل </w:t>
      </w:r>
      <w:r w:rsidR="00573DDF">
        <w:rPr>
          <w:rFonts w:ascii="Traditional Arabic" w:hAnsi="Traditional Arabic" w:cs="Traditional Arabic" w:hint="cs"/>
          <w:sz w:val="36"/>
          <w:szCs w:val="36"/>
          <w:rtl/>
        </w:rPr>
        <w:t xml:space="preserve">والتحاميل </w:t>
      </w:r>
      <w:r w:rsidR="00A81EC1">
        <w:rPr>
          <w:rFonts w:ascii="Traditional Arabic" w:hAnsi="Traditional Arabic" w:cs="Traditional Arabic" w:hint="cs"/>
          <w:sz w:val="36"/>
          <w:szCs w:val="36"/>
          <w:rtl/>
        </w:rPr>
        <w:t xml:space="preserve">المطهرة </w:t>
      </w:r>
      <w:r>
        <w:rPr>
          <w:rFonts w:ascii="Traditional Arabic" w:hAnsi="Traditional Arabic" w:cs="Traditional Arabic" w:hint="cs"/>
          <w:sz w:val="36"/>
          <w:szCs w:val="36"/>
          <w:rtl/>
        </w:rPr>
        <w:t>.</w:t>
      </w:r>
    </w:p>
    <w:p w:rsidR="007E4920" w:rsidRDefault="00D90EDF" w:rsidP="00AC205C">
      <w:pPr>
        <w:pStyle w:val="a3"/>
        <w:numPr>
          <w:ilvl w:val="0"/>
          <w:numId w:val="2"/>
        </w:numPr>
        <w:spacing w:after="0" w:line="240" w:lineRule="auto"/>
        <w:ind w:left="226" w:right="-709" w:hanging="567"/>
        <w:jc w:val="both"/>
        <w:rPr>
          <w:rFonts w:ascii="Traditional Arabic" w:hAnsi="Traditional Arabic" w:cs="Traditional Arabic"/>
          <w:sz w:val="36"/>
          <w:szCs w:val="36"/>
        </w:rPr>
      </w:pPr>
      <w:r>
        <w:rPr>
          <w:rFonts w:ascii="Traditional Arabic" w:hAnsi="Traditional Arabic" w:cs="Traditional Arabic" w:hint="cs"/>
          <w:sz w:val="36"/>
          <w:szCs w:val="36"/>
          <w:rtl/>
        </w:rPr>
        <w:t>أن يحصل للمادة</w:t>
      </w:r>
      <w:r w:rsidR="007E4920" w:rsidRPr="007E4920">
        <w:rPr>
          <w:rFonts w:ascii="Traditional Arabic" w:hAnsi="Traditional Arabic" w:cs="Traditional Arabic" w:hint="cs"/>
          <w:sz w:val="36"/>
          <w:szCs w:val="36"/>
          <w:rtl/>
        </w:rPr>
        <w:t xml:space="preserve"> في الجسم ما يحصل لما يؤكل ويشرب</w:t>
      </w:r>
      <w:r w:rsidR="007E4920">
        <w:rPr>
          <w:rFonts w:ascii="Traditional Arabic" w:hAnsi="Traditional Arabic" w:cs="Traditional Arabic" w:hint="cs"/>
          <w:sz w:val="36"/>
          <w:szCs w:val="36"/>
          <w:rtl/>
        </w:rPr>
        <w:t>، ويتضمن ذلك أمرين:</w:t>
      </w:r>
    </w:p>
    <w:p w:rsidR="007E4920" w:rsidRDefault="007E4920" w:rsidP="00AC205C">
      <w:pPr>
        <w:pStyle w:val="a3"/>
        <w:numPr>
          <w:ilvl w:val="0"/>
          <w:numId w:val="1"/>
        </w:numPr>
        <w:spacing w:after="0" w:line="240" w:lineRule="auto"/>
        <w:ind w:left="935" w:right="-709"/>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أن </w:t>
      </w:r>
      <w:r w:rsidRPr="00F33342">
        <w:rPr>
          <w:rFonts w:ascii="Traditional Arabic" w:hAnsi="Traditional Arabic" w:cs="Traditional Arabic" w:hint="cs"/>
          <w:sz w:val="36"/>
          <w:szCs w:val="36"/>
          <w:rtl/>
        </w:rPr>
        <w:t>يمتصه</w:t>
      </w:r>
      <w:r>
        <w:rPr>
          <w:rFonts w:ascii="Traditional Arabic" w:hAnsi="Traditional Arabic" w:cs="Traditional Arabic" w:hint="cs"/>
          <w:sz w:val="36"/>
          <w:szCs w:val="36"/>
          <w:rtl/>
        </w:rPr>
        <w:t>ا</w:t>
      </w:r>
      <w:r w:rsidRPr="00F33342">
        <w:rPr>
          <w:rFonts w:ascii="Traditional Arabic" w:hAnsi="Traditional Arabic" w:cs="Traditional Arabic" w:hint="cs"/>
          <w:sz w:val="36"/>
          <w:szCs w:val="36"/>
          <w:rtl/>
        </w:rPr>
        <w:t xml:space="preserve"> الجسم،</w:t>
      </w:r>
      <w:r>
        <w:rPr>
          <w:rFonts w:ascii="Traditional Arabic" w:hAnsi="Traditional Arabic" w:cs="Traditional Arabic" w:hint="cs"/>
          <w:sz w:val="36"/>
          <w:szCs w:val="36"/>
          <w:rtl/>
        </w:rPr>
        <w:t xml:space="preserve"> فلا يفطر منظار المعدة</w:t>
      </w:r>
      <w:r w:rsidR="00573DDF">
        <w:rPr>
          <w:rFonts w:ascii="Traditional Arabic" w:hAnsi="Traditional Arabic" w:cs="Traditional Arabic" w:hint="cs"/>
          <w:sz w:val="36"/>
          <w:szCs w:val="36"/>
          <w:rtl/>
        </w:rPr>
        <w:t xml:space="preserve"> والشرج</w:t>
      </w:r>
      <w:r w:rsidR="004C21F3">
        <w:rPr>
          <w:rFonts w:ascii="Traditional Arabic" w:hAnsi="Traditional Arabic" w:cs="Traditional Arabic" w:hint="cs"/>
          <w:sz w:val="36"/>
          <w:szCs w:val="36"/>
          <w:rtl/>
        </w:rPr>
        <w:t xml:space="preserve"> وأنبوب القسطرة</w:t>
      </w:r>
      <w:r>
        <w:rPr>
          <w:rFonts w:ascii="Traditional Arabic" w:hAnsi="Traditional Arabic" w:cs="Traditional Arabic" w:hint="cs"/>
          <w:sz w:val="36"/>
          <w:szCs w:val="36"/>
          <w:rtl/>
        </w:rPr>
        <w:t xml:space="preserve"> في الأصح</w:t>
      </w:r>
      <w:r w:rsidR="007C559B">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ما لم يكن معه</w:t>
      </w:r>
      <w:r w:rsidR="00D90EDF">
        <w:rPr>
          <w:rFonts w:ascii="Traditional Arabic" w:hAnsi="Traditional Arabic" w:cs="Traditional Arabic" w:hint="cs"/>
          <w:sz w:val="36"/>
          <w:szCs w:val="36"/>
          <w:rtl/>
        </w:rPr>
        <w:t>ا</w:t>
      </w:r>
      <w:r>
        <w:rPr>
          <w:rFonts w:ascii="Traditional Arabic" w:hAnsi="Traditional Arabic" w:cs="Traditional Arabic" w:hint="cs"/>
          <w:sz w:val="36"/>
          <w:szCs w:val="36"/>
          <w:rtl/>
        </w:rPr>
        <w:t xml:space="preserve"> مادة يمتصها الجسم .</w:t>
      </w:r>
    </w:p>
    <w:p w:rsidR="00D90EDF" w:rsidRDefault="007E4920" w:rsidP="00AC205C">
      <w:pPr>
        <w:pStyle w:val="a3"/>
        <w:numPr>
          <w:ilvl w:val="0"/>
          <w:numId w:val="1"/>
        </w:numPr>
        <w:spacing w:after="0" w:line="240" w:lineRule="auto"/>
        <w:ind w:left="935" w:right="-709"/>
        <w:jc w:val="both"/>
        <w:rPr>
          <w:rFonts w:ascii="Traditional Arabic" w:hAnsi="Traditional Arabic" w:cs="Traditional Arabic"/>
          <w:sz w:val="36"/>
          <w:szCs w:val="36"/>
        </w:rPr>
      </w:pPr>
      <w:r>
        <w:rPr>
          <w:rFonts w:ascii="Traditional Arabic" w:hAnsi="Traditional Arabic" w:cs="Traditional Arabic" w:hint="cs"/>
          <w:sz w:val="36"/>
          <w:szCs w:val="36"/>
          <w:rtl/>
        </w:rPr>
        <w:t>أن ت</w:t>
      </w:r>
      <w:r w:rsidR="00D53802" w:rsidRPr="00F33342">
        <w:rPr>
          <w:rFonts w:ascii="Traditional Arabic" w:hAnsi="Traditional Arabic" w:cs="Traditional Arabic" w:hint="cs"/>
          <w:sz w:val="36"/>
          <w:szCs w:val="36"/>
          <w:rtl/>
        </w:rPr>
        <w:t>صل إلى الجوف</w:t>
      </w:r>
      <w:r w:rsidR="00F33342">
        <w:rPr>
          <w:rFonts w:ascii="Traditional Arabic" w:hAnsi="Traditional Arabic" w:cs="Traditional Arabic" w:hint="cs"/>
          <w:sz w:val="36"/>
          <w:szCs w:val="36"/>
          <w:rtl/>
        </w:rPr>
        <w:t>،</w:t>
      </w:r>
      <w:r w:rsidR="00D90EDF">
        <w:rPr>
          <w:rFonts w:ascii="Traditional Arabic" w:hAnsi="Traditional Arabic" w:cs="Traditional Arabic" w:hint="cs"/>
          <w:sz w:val="36"/>
          <w:szCs w:val="36"/>
          <w:rtl/>
        </w:rPr>
        <w:t xml:space="preserve"> فلا تُ</w:t>
      </w:r>
      <w:r w:rsidR="00F33342" w:rsidRPr="00F33342">
        <w:rPr>
          <w:rFonts w:ascii="Traditional Arabic" w:hAnsi="Traditional Arabic" w:cs="Traditional Arabic" w:hint="cs"/>
          <w:sz w:val="36"/>
          <w:szCs w:val="36"/>
          <w:rtl/>
        </w:rPr>
        <w:t>فطر الدهان</w:t>
      </w:r>
      <w:r w:rsidR="004C21F3">
        <w:rPr>
          <w:rFonts w:ascii="Traditional Arabic" w:hAnsi="Traditional Arabic" w:cs="Traditional Arabic" w:hint="cs"/>
          <w:sz w:val="36"/>
          <w:szCs w:val="36"/>
          <w:rtl/>
        </w:rPr>
        <w:t>ات والمراهم واللصقات العلاجية</w:t>
      </w:r>
      <w:r w:rsidR="00F33342" w:rsidRPr="00F33342">
        <w:rPr>
          <w:rFonts w:ascii="Traditional Arabic" w:hAnsi="Traditional Arabic" w:cs="Traditional Arabic" w:hint="cs"/>
          <w:sz w:val="36"/>
          <w:szCs w:val="36"/>
          <w:rtl/>
        </w:rPr>
        <w:t xml:space="preserve">، </w:t>
      </w:r>
      <w:r w:rsidR="00AF2688">
        <w:rPr>
          <w:rFonts w:ascii="Traditional Arabic" w:hAnsi="Traditional Arabic" w:cs="Traditional Arabic" w:hint="cs"/>
          <w:sz w:val="36"/>
          <w:szCs w:val="36"/>
          <w:rtl/>
        </w:rPr>
        <w:t xml:space="preserve">والمكياج، ومرطب الشفاه، </w:t>
      </w:r>
      <w:r w:rsidR="00F33342" w:rsidRPr="00F33342">
        <w:rPr>
          <w:rFonts w:ascii="Traditional Arabic" w:hAnsi="Traditional Arabic" w:cs="Traditional Arabic" w:hint="cs"/>
          <w:sz w:val="36"/>
          <w:szCs w:val="36"/>
          <w:rtl/>
        </w:rPr>
        <w:t>و</w:t>
      </w:r>
      <w:r w:rsidR="004C21F3">
        <w:rPr>
          <w:rFonts w:ascii="Traditional Arabic" w:hAnsi="Traditional Arabic" w:cs="Traditional Arabic" w:hint="cs"/>
          <w:sz w:val="36"/>
          <w:szCs w:val="36"/>
          <w:rtl/>
        </w:rPr>
        <w:t xml:space="preserve">لا الحقن في العضل، وتحت الجلد، </w:t>
      </w:r>
      <w:r w:rsidR="00A81EC1">
        <w:rPr>
          <w:rFonts w:ascii="Traditional Arabic" w:hAnsi="Traditional Arabic" w:cs="Traditional Arabic" w:hint="cs"/>
          <w:sz w:val="36"/>
          <w:szCs w:val="36"/>
          <w:rtl/>
        </w:rPr>
        <w:t>ولا الغسول المهبلي والتحاميل المهبلية،</w:t>
      </w:r>
      <w:r w:rsidR="00573DDF">
        <w:rPr>
          <w:rFonts w:ascii="Traditional Arabic" w:hAnsi="Traditional Arabic" w:cs="Traditional Arabic" w:hint="cs"/>
          <w:sz w:val="36"/>
          <w:szCs w:val="36"/>
          <w:rtl/>
        </w:rPr>
        <w:t xml:space="preserve"> ولا ما يدخل عبر مجرى البول،</w:t>
      </w:r>
      <w:r w:rsidR="00A81EC1">
        <w:rPr>
          <w:rFonts w:ascii="Traditional Arabic" w:hAnsi="Traditional Arabic" w:cs="Traditional Arabic" w:hint="cs"/>
          <w:sz w:val="36"/>
          <w:szCs w:val="36"/>
          <w:rtl/>
        </w:rPr>
        <w:t xml:space="preserve"> </w:t>
      </w:r>
      <w:r w:rsidR="004C21F3">
        <w:rPr>
          <w:rFonts w:ascii="Traditional Arabic" w:hAnsi="Traditional Arabic" w:cs="Traditional Arabic" w:hint="cs"/>
          <w:sz w:val="36"/>
          <w:szCs w:val="36"/>
          <w:rtl/>
        </w:rPr>
        <w:t>و</w:t>
      </w:r>
      <w:r w:rsidR="00A81EC1">
        <w:rPr>
          <w:rFonts w:ascii="Traditional Arabic" w:hAnsi="Traditional Arabic" w:cs="Traditional Arabic" w:hint="cs"/>
          <w:sz w:val="36"/>
          <w:szCs w:val="36"/>
          <w:rtl/>
        </w:rPr>
        <w:t xml:space="preserve">كذا </w:t>
      </w:r>
      <w:r w:rsidR="00A81EC1" w:rsidRPr="00F33342">
        <w:rPr>
          <w:rFonts w:ascii="Traditional Arabic" w:hAnsi="Traditional Arabic" w:cs="Traditional Arabic" w:hint="cs"/>
          <w:sz w:val="36"/>
          <w:szCs w:val="36"/>
          <w:rtl/>
        </w:rPr>
        <w:t>الغرغرة، واستعمال معجون الأسنان،</w:t>
      </w:r>
      <w:r w:rsidR="00AF2688">
        <w:rPr>
          <w:rFonts w:ascii="Traditional Arabic" w:hAnsi="Traditional Arabic" w:cs="Traditional Arabic" w:hint="cs"/>
          <w:sz w:val="36"/>
          <w:szCs w:val="36"/>
          <w:rtl/>
        </w:rPr>
        <w:t xml:space="preserve"> وحشو السن،</w:t>
      </w:r>
      <w:r w:rsidR="00A81EC1">
        <w:rPr>
          <w:rFonts w:ascii="Traditional Arabic" w:hAnsi="Traditional Arabic" w:cs="Traditional Arabic" w:hint="cs"/>
          <w:sz w:val="36"/>
          <w:szCs w:val="36"/>
          <w:rtl/>
        </w:rPr>
        <w:t xml:space="preserve"> و</w:t>
      </w:r>
      <w:r w:rsidR="004C21F3" w:rsidRPr="00F33342">
        <w:rPr>
          <w:rFonts w:ascii="Traditional Arabic" w:hAnsi="Traditional Arabic" w:cs="Traditional Arabic" w:hint="cs"/>
          <w:sz w:val="36"/>
          <w:szCs w:val="36"/>
          <w:rtl/>
        </w:rPr>
        <w:t>قطرة العين</w:t>
      </w:r>
      <w:r w:rsidR="004C21F3">
        <w:rPr>
          <w:rFonts w:ascii="Traditional Arabic" w:hAnsi="Traditional Arabic" w:cs="Traditional Arabic" w:hint="cs"/>
          <w:sz w:val="36"/>
          <w:szCs w:val="36"/>
          <w:rtl/>
        </w:rPr>
        <w:t xml:space="preserve"> والأذن</w:t>
      </w:r>
      <w:r w:rsidR="004C21F3" w:rsidRPr="00F33342">
        <w:rPr>
          <w:rFonts w:ascii="Traditional Arabic" w:hAnsi="Traditional Arabic" w:cs="Traditional Arabic" w:hint="cs"/>
          <w:sz w:val="36"/>
          <w:szCs w:val="36"/>
          <w:rtl/>
        </w:rPr>
        <w:t>،</w:t>
      </w:r>
      <w:r w:rsidR="00D90EDF">
        <w:rPr>
          <w:rFonts w:ascii="Traditional Arabic" w:hAnsi="Traditional Arabic" w:cs="Traditional Arabic" w:hint="cs"/>
          <w:sz w:val="36"/>
          <w:szCs w:val="36"/>
          <w:rtl/>
        </w:rPr>
        <w:t xml:space="preserve"> ما لم يصل شيء منها إلى الجوف.</w:t>
      </w:r>
    </w:p>
    <w:p w:rsidR="00F33342" w:rsidRDefault="00D90EDF" w:rsidP="00AC205C">
      <w:pPr>
        <w:pStyle w:val="a3"/>
        <w:spacing w:after="0" w:line="240" w:lineRule="auto"/>
        <w:ind w:left="935"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F33342" w:rsidRPr="00F33342">
        <w:rPr>
          <w:rFonts w:ascii="Traditional Arabic" w:hAnsi="Traditional Arabic" w:cs="Traditional Arabic" w:hint="cs"/>
          <w:sz w:val="36"/>
          <w:szCs w:val="36"/>
          <w:rtl/>
        </w:rPr>
        <w:t xml:space="preserve">ويستثنى </w:t>
      </w:r>
      <w:r>
        <w:rPr>
          <w:rFonts w:ascii="Traditional Arabic" w:hAnsi="Traditional Arabic" w:cs="Traditional Arabic" w:hint="cs"/>
          <w:sz w:val="36"/>
          <w:szCs w:val="36"/>
          <w:rtl/>
        </w:rPr>
        <w:t xml:space="preserve">وصول </w:t>
      </w:r>
      <w:r w:rsidR="00F33342" w:rsidRPr="00F33342">
        <w:rPr>
          <w:rFonts w:ascii="Traditional Arabic" w:hAnsi="Traditional Arabic" w:cs="Traditional Arabic" w:hint="cs"/>
          <w:sz w:val="36"/>
          <w:szCs w:val="36"/>
          <w:rtl/>
        </w:rPr>
        <w:t>الشيء اليسير جد</w:t>
      </w:r>
      <w:r w:rsidR="00F33342">
        <w:rPr>
          <w:rFonts w:ascii="Traditional Arabic" w:hAnsi="Traditional Arabic" w:cs="Traditional Arabic" w:hint="cs"/>
          <w:sz w:val="36"/>
          <w:szCs w:val="36"/>
          <w:rtl/>
        </w:rPr>
        <w:t>ً</w:t>
      </w:r>
      <w:r w:rsidR="00DE4EF5">
        <w:rPr>
          <w:rFonts w:ascii="Traditional Arabic" w:hAnsi="Traditional Arabic" w:cs="Traditional Arabic" w:hint="cs"/>
          <w:sz w:val="36"/>
          <w:szCs w:val="36"/>
          <w:rtl/>
        </w:rPr>
        <w:t>ا</w:t>
      </w:r>
      <w:r>
        <w:rPr>
          <w:rFonts w:ascii="Traditional Arabic" w:hAnsi="Traditional Arabic" w:cs="Traditional Arabic" w:hint="cs"/>
          <w:sz w:val="36"/>
          <w:szCs w:val="36"/>
          <w:rtl/>
        </w:rPr>
        <w:t xml:space="preserve"> للجوف؛ كالمتبقي بعد </w:t>
      </w:r>
      <w:r w:rsidR="00DE4EF5">
        <w:rPr>
          <w:rFonts w:ascii="Traditional Arabic" w:hAnsi="Traditional Arabic" w:cs="Traditional Arabic" w:hint="cs"/>
          <w:sz w:val="36"/>
          <w:szCs w:val="36"/>
          <w:rtl/>
        </w:rPr>
        <w:t xml:space="preserve">المضمضة، </w:t>
      </w:r>
      <w:r w:rsidR="00AF2688">
        <w:rPr>
          <w:rFonts w:ascii="Traditional Arabic" w:hAnsi="Traditional Arabic" w:cs="Traditional Arabic" w:hint="cs"/>
          <w:sz w:val="36"/>
          <w:szCs w:val="36"/>
          <w:rtl/>
        </w:rPr>
        <w:t xml:space="preserve">والمواد الكميائية في عود السواك، ومنه </w:t>
      </w:r>
      <w:r w:rsidR="00DE4EF5">
        <w:rPr>
          <w:rFonts w:ascii="Traditional Arabic" w:hAnsi="Traditional Arabic" w:cs="Traditional Arabic" w:hint="cs"/>
          <w:sz w:val="36"/>
          <w:szCs w:val="36"/>
          <w:rtl/>
        </w:rPr>
        <w:t xml:space="preserve">بخاخ الربو، وفي </w:t>
      </w:r>
      <w:r w:rsidR="00AC205C">
        <w:rPr>
          <w:rFonts w:ascii="Traditional Arabic" w:hAnsi="Traditional Arabic" w:cs="Traditional Arabic" w:hint="cs"/>
          <w:sz w:val="36"/>
          <w:szCs w:val="36"/>
          <w:rtl/>
        </w:rPr>
        <w:t>الواصل للجوف ب</w:t>
      </w:r>
      <w:r w:rsidR="00DE4EF5">
        <w:rPr>
          <w:rFonts w:ascii="Traditional Arabic" w:hAnsi="Traditional Arabic" w:cs="Traditional Arabic" w:hint="cs"/>
          <w:sz w:val="36"/>
          <w:szCs w:val="36"/>
          <w:rtl/>
        </w:rPr>
        <w:t>قطرة الأنف خلاف .</w:t>
      </w:r>
    </w:p>
    <w:p w:rsidR="00D90EDF" w:rsidRDefault="00D90EDF" w:rsidP="00AC205C">
      <w:pPr>
        <w:pStyle w:val="a3"/>
        <w:spacing w:after="0" w:line="240" w:lineRule="auto"/>
        <w:ind w:left="-341" w:right="-709"/>
        <w:jc w:val="both"/>
        <w:rPr>
          <w:rFonts w:ascii="Traditional Arabic" w:hAnsi="Traditional Arabic" w:cs="Traditional Arabic"/>
          <w:sz w:val="36"/>
          <w:szCs w:val="36"/>
        </w:rPr>
      </w:pPr>
      <w:r>
        <w:rPr>
          <w:rFonts w:ascii="Traditional Arabic" w:hAnsi="Traditional Arabic" w:cs="Traditional Arabic" w:hint="cs"/>
          <w:sz w:val="36"/>
          <w:szCs w:val="36"/>
          <w:rtl/>
        </w:rPr>
        <w:t>ومن المفطرات التي توفرت فيها الشروط السابقة: الحقن المغذية الوريدية والشرجية، والقرب ذات المحاليل المغذية، والمواد الغذائية المضافة مع الغسيل الكلوي أو مع حقن الدم في الجسد،</w:t>
      </w:r>
      <w:r w:rsidR="00CF707E">
        <w:rPr>
          <w:rFonts w:ascii="Traditional Arabic" w:hAnsi="Traditional Arabic" w:cs="Traditional Arabic" w:hint="cs"/>
          <w:sz w:val="36"/>
          <w:szCs w:val="36"/>
          <w:rtl/>
        </w:rPr>
        <w:t xml:space="preserve"> وشرب الدخان .</w:t>
      </w:r>
    </w:p>
    <w:p w:rsidR="00CF707E" w:rsidRDefault="005E7F0A" w:rsidP="00AC205C">
      <w:pPr>
        <w:spacing w:after="0" w:line="240" w:lineRule="auto"/>
        <w:ind w:left="-668" w:right="-709"/>
        <w:jc w:val="both"/>
        <w:rPr>
          <w:rFonts w:ascii="Traditional Arabic" w:hAnsi="Traditional Arabic" w:cs="Traditional Arabic"/>
          <w:sz w:val="36"/>
          <w:szCs w:val="36"/>
          <w:rtl/>
        </w:rPr>
      </w:pPr>
      <w:r w:rsidRPr="00F33342">
        <w:rPr>
          <w:rFonts w:ascii="Traditional Arabic" w:hAnsi="Traditional Arabic" w:cs="Traditional Arabic" w:hint="cs"/>
          <w:sz w:val="36"/>
          <w:szCs w:val="36"/>
          <w:rtl/>
        </w:rPr>
        <w:t>و</w:t>
      </w:r>
      <w:r w:rsidR="00CF707E">
        <w:rPr>
          <w:rFonts w:ascii="Traditional Arabic" w:hAnsi="Traditional Arabic" w:cs="Traditional Arabic" w:hint="cs"/>
          <w:sz w:val="36"/>
          <w:szCs w:val="36"/>
          <w:rtl/>
        </w:rPr>
        <w:t xml:space="preserve">المفطر </w:t>
      </w:r>
      <w:r w:rsidR="00D53802" w:rsidRPr="00F33342">
        <w:rPr>
          <w:rFonts w:ascii="Traditional Arabic" w:hAnsi="Traditional Arabic" w:cs="Traditional Arabic" w:hint="cs"/>
          <w:sz w:val="36"/>
          <w:szCs w:val="36"/>
          <w:rtl/>
        </w:rPr>
        <w:t xml:space="preserve">الثاني: </w:t>
      </w:r>
      <w:r w:rsidRPr="00F33342">
        <w:rPr>
          <w:rFonts w:ascii="Traditional Arabic" w:hAnsi="Traditional Arabic" w:cs="Traditional Arabic" w:hint="cs"/>
          <w:sz w:val="36"/>
          <w:szCs w:val="36"/>
          <w:rtl/>
        </w:rPr>
        <w:t>الجماع</w:t>
      </w:r>
      <w:r w:rsidR="00CF707E">
        <w:rPr>
          <w:rFonts w:ascii="Traditional Arabic" w:hAnsi="Traditional Arabic" w:cs="Traditional Arabic" w:hint="cs"/>
          <w:sz w:val="36"/>
          <w:szCs w:val="36"/>
          <w:rtl/>
        </w:rPr>
        <w:t>؛ ويحصل ب</w:t>
      </w:r>
      <w:r w:rsidR="002C26CA" w:rsidRPr="00F33342">
        <w:rPr>
          <w:rFonts w:ascii="Traditional Arabic" w:hAnsi="Traditional Arabic" w:cs="Traditional Arabic" w:hint="cs"/>
          <w:sz w:val="36"/>
          <w:szCs w:val="36"/>
          <w:rtl/>
        </w:rPr>
        <w:t xml:space="preserve">إدخال الحشفة في </w:t>
      </w:r>
      <w:r w:rsidR="002C26CA" w:rsidRPr="007C559B">
        <w:rPr>
          <w:rFonts w:ascii="Traditional Arabic" w:hAnsi="Traditional Arabic" w:cs="Traditional Arabic" w:hint="cs"/>
          <w:sz w:val="36"/>
          <w:szCs w:val="36"/>
          <w:rtl/>
        </w:rPr>
        <w:t>الفرج</w:t>
      </w:r>
      <w:r w:rsidRPr="007C559B">
        <w:rPr>
          <w:rFonts w:ascii="Traditional Arabic" w:hAnsi="Traditional Arabic" w:cs="Traditional Arabic" w:hint="cs"/>
          <w:sz w:val="36"/>
          <w:szCs w:val="36"/>
          <w:rtl/>
        </w:rPr>
        <w:t>، ويلحق به الاستمناء في الأصح</w:t>
      </w:r>
      <w:r w:rsidRPr="00F33342">
        <w:rPr>
          <w:rFonts w:ascii="Traditional Arabic" w:hAnsi="Traditional Arabic" w:cs="Traditional Arabic" w:hint="cs"/>
          <w:sz w:val="36"/>
          <w:szCs w:val="36"/>
          <w:rtl/>
        </w:rPr>
        <w:t>،</w:t>
      </w:r>
      <w:r w:rsidR="002C26CA" w:rsidRPr="00F33342">
        <w:rPr>
          <w:rFonts w:ascii="Traditional Arabic" w:hAnsi="Traditional Arabic" w:cs="Traditional Arabic" w:hint="cs"/>
          <w:sz w:val="36"/>
          <w:szCs w:val="36"/>
          <w:rtl/>
        </w:rPr>
        <w:t xml:space="preserve"> دون المباشرة والتقبيل</w:t>
      </w:r>
      <w:r w:rsidR="00AF2688">
        <w:rPr>
          <w:rFonts w:ascii="Traditional Arabic" w:hAnsi="Traditional Arabic" w:cs="Traditional Arabic" w:hint="cs"/>
          <w:sz w:val="36"/>
          <w:szCs w:val="36"/>
          <w:rtl/>
        </w:rPr>
        <w:t xml:space="preserve"> والإمذاء</w:t>
      </w:r>
      <w:r w:rsidR="00ED3599">
        <w:rPr>
          <w:rFonts w:ascii="Traditional Arabic" w:hAnsi="Traditional Arabic" w:cs="Traditional Arabic" w:hint="cs"/>
          <w:sz w:val="36"/>
          <w:szCs w:val="36"/>
          <w:rtl/>
        </w:rPr>
        <w:t xml:space="preserve"> والاحتلام</w:t>
      </w:r>
      <w:r w:rsidR="00CF707E">
        <w:rPr>
          <w:rFonts w:ascii="Traditional Arabic" w:hAnsi="Traditional Arabic" w:cs="Traditional Arabic" w:hint="cs"/>
          <w:sz w:val="36"/>
          <w:szCs w:val="36"/>
          <w:rtl/>
        </w:rPr>
        <w:t>.</w:t>
      </w:r>
    </w:p>
    <w:p w:rsidR="005E7F0A" w:rsidRDefault="00CF707E" w:rsidP="00AC205C">
      <w:pPr>
        <w:spacing w:after="0" w:line="240" w:lineRule="auto"/>
        <w:ind w:left="-66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وليس من المفطرات</w:t>
      </w:r>
      <w:r w:rsidR="00573DDF">
        <w:rPr>
          <w:rFonts w:ascii="Traditional Arabic" w:hAnsi="Traditional Arabic" w:cs="Traditional Arabic" w:hint="cs"/>
          <w:sz w:val="36"/>
          <w:szCs w:val="36"/>
          <w:rtl/>
        </w:rPr>
        <w:t xml:space="preserve"> ما خرج</w:t>
      </w:r>
      <w:r>
        <w:rPr>
          <w:rFonts w:ascii="Traditional Arabic" w:hAnsi="Traditional Arabic" w:cs="Traditional Arabic" w:hint="cs"/>
          <w:sz w:val="36"/>
          <w:szCs w:val="36"/>
          <w:rtl/>
        </w:rPr>
        <w:t xml:space="preserve"> من الجسم</w:t>
      </w:r>
      <w:r w:rsidR="00573DDF">
        <w:rPr>
          <w:rFonts w:ascii="Traditional Arabic" w:hAnsi="Traditional Arabic" w:cs="Traditional Arabic" w:hint="cs"/>
          <w:sz w:val="36"/>
          <w:szCs w:val="36"/>
          <w:rtl/>
        </w:rPr>
        <w:t>؛ كأخذ عينات من الجسم، أو دم للتحليل</w:t>
      </w:r>
      <w:r>
        <w:rPr>
          <w:rFonts w:ascii="Traditional Arabic" w:hAnsi="Traditional Arabic" w:cs="Traditional Arabic" w:hint="cs"/>
          <w:sz w:val="36"/>
          <w:szCs w:val="36"/>
          <w:rtl/>
        </w:rPr>
        <w:t>،</w:t>
      </w:r>
      <w:r w:rsidR="00573DDF">
        <w:rPr>
          <w:rFonts w:ascii="Traditional Arabic" w:hAnsi="Traditional Arabic" w:cs="Traditional Arabic" w:hint="cs"/>
          <w:sz w:val="36"/>
          <w:szCs w:val="36"/>
          <w:rtl/>
        </w:rPr>
        <w:t xml:space="preserve"> أو جرح،</w:t>
      </w:r>
      <w:r w:rsidR="00FA071D" w:rsidRPr="00F33342">
        <w:rPr>
          <w:rFonts w:ascii="Traditional Arabic" w:hAnsi="Traditional Arabic" w:cs="Traditional Arabic" w:hint="cs"/>
          <w:sz w:val="36"/>
          <w:szCs w:val="36"/>
          <w:rtl/>
        </w:rPr>
        <w:t xml:space="preserve"> ولو أ</w:t>
      </w:r>
      <w:r w:rsidR="005E7F0A" w:rsidRPr="00F33342">
        <w:rPr>
          <w:rFonts w:ascii="Traditional Arabic" w:hAnsi="Traditional Arabic" w:cs="Traditional Arabic" w:hint="cs"/>
          <w:sz w:val="36"/>
          <w:szCs w:val="36"/>
          <w:rtl/>
        </w:rPr>
        <w:t>ضعف الصائم؛ كالحجامة،</w:t>
      </w:r>
      <w:r w:rsidRPr="00CF707E">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والتبرع بالدم،</w:t>
      </w:r>
      <w:r w:rsidR="005E7F0A" w:rsidRPr="00F33342">
        <w:rPr>
          <w:rFonts w:ascii="Traditional Arabic" w:hAnsi="Traditional Arabic" w:cs="Traditional Arabic" w:hint="cs"/>
          <w:sz w:val="36"/>
          <w:szCs w:val="36"/>
          <w:rtl/>
        </w:rPr>
        <w:t xml:space="preserve"> والاستقياء</w:t>
      </w:r>
      <w:r w:rsidR="00573DDF">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ولو تعمدًا</w:t>
      </w:r>
      <w:r w:rsidR="00573DDF">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في الأصح </w:t>
      </w:r>
      <w:r w:rsidR="005E7F0A" w:rsidRPr="00F33342">
        <w:rPr>
          <w:rFonts w:ascii="Traditional Arabic" w:hAnsi="Traditional Arabic" w:cs="Traditional Arabic" w:hint="cs"/>
          <w:sz w:val="36"/>
          <w:szCs w:val="36"/>
          <w:rtl/>
        </w:rPr>
        <w:t>.</w:t>
      </w:r>
    </w:p>
    <w:p w:rsidR="002C26CA" w:rsidRDefault="007E4920" w:rsidP="00AC205C">
      <w:pPr>
        <w:spacing w:after="0" w:line="240" w:lineRule="auto"/>
        <w:ind w:left="-66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والأصل فيما ي</w:t>
      </w:r>
      <w:r w:rsidR="00CF707E">
        <w:rPr>
          <w:rFonts w:ascii="Traditional Arabic" w:hAnsi="Traditional Arabic" w:cs="Traditional Arabic" w:hint="cs"/>
          <w:sz w:val="36"/>
          <w:szCs w:val="36"/>
          <w:rtl/>
        </w:rPr>
        <w:t>ُ</w:t>
      </w:r>
      <w:r>
        <w:rPr>
          <w:rFonts w:ascii="Traditional Arabic" w:hAnsi="Traditional Arabic" w:cs="Traditional Arabic" w:hint="cs"/>
          <w:sz w:val="36"/>
          <w:szCs w:val="36"/>
          <w:rtl/>
        </w:rPr>
        <w:t>ش</w:t>
      </w:r>
      <w:r w:rsidR="00CF707E">
        <w:rPr>
          <w:rFonts w:ascii="Traditional Arabic" w:hAnsi="Traditional Arabic" w:cs="Traditional Arabic" w:hint="cs"/>
          <w:sz w:val="36"/>
          <w:szCs w:val="36"/>
          <w:rtl/>
        </w:rPr>
        <w:t>َ</w:t>
      </w:r>
      <w:r>
        <w:rPr>
          <w:rFonts w:ascii="Traditional Arabic" w:hAnsi="Traditional Arabic" w:cs="Traditional Arabic" w:hint="cs"/>
          <w:sz w:val="36"/>
          <w:szCs w:val="36"/>
          <w:rtl/>
        </w:rPr>
        <w:t>ك</w:t>
      </w:r>
      <w:r w:rsidR="00CF707E">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فيه بقاء الصيام</w:t>
      </w:r>
      <w:r w:rsidR="007C559B">
        <w:rPr>
          <w:rFonts w:ascii="Traditional Arabic" w:hAnsi="Traditional Arabic" w:cs="Traditional Arabic" w:hint="cs"/>
          <w:sz w:val="36"/>
          <w:szCs w:val="36"/>
          <w:rtl/>
        </w:rPr>
        <w:t xml:space="preserve">، </w:t>
      </w:r>
      <w:r w:rsidR="002C26CA">
        <w:rPr>
          <w:rFonts w:ascii="Traditional Arabic" w:hAnsi="Traditional Arabic" w:cs="Traditional Arabic" w:hint="cs"/>
          <w:sz w:val="36"/>
          <w:szCs w:val="36"/>
          <w:rtl/>
        </w:rPr>
        <w:t xml:space="preserve">ولا يفطر من </w:t>
      </w:r>
      <w:r w:rsidR="00CF707E">
        <w:rPr>
          <w:rFonts w:ascii="Traditional Arabic" w:hAnsi="Traditional Arabic" w:cs="Traditional Arabic" w:hint="cs"/>
          <w:sz w:val="36"/>
          <w:szCs w:val="36"/>
          <w:rtl/>
        </w:rPr>
        <w:t>تناول مفطرًا إلا إذا كان عالماً، لا جاهلاً بكونه مفطرًا،</w:t>
      </w:r>
      <w:r w:rsidR="002C26CA">
        <w:rPr>
          <w:rFonts w:ascii="Traditional Arabic" w:hAnsi="Traditional Arabic" w:cs="Traditional Arabic" w:hint="cs"/>
          <w:sz w:val="36"/>
          <w:szCs w:val="36"/>
          <w:rtl/>
        </w:rPr>
        <w:t xml:space="preserve"> </w:t>
      </w:r>
      <w:r w:rsidR="007C559B">
        <w:rPr>
          <w:rFonts w:ascii="Traditional Arabic" w:hAnsi="Traditional Arabic" w:cs="Traditional Arabic" w:hint="cs"/>
          <w:sz w:val="36"/>
          <w:szCs w:val="36"/>
          <w:rtl/>
        </w:rPr>
        <w:t>ذاكرًا لصومه، لا ناسيًا،</w:t>
      </w:r>
      <w:r w:rsidR="007C559B" w:rsidRPr="007C559B">
        <w:rPr>
          <w:rFonts w:ascii="Traditional Arabic" w:hAnsi="Traditional Arabic" w:cs="Traditional Arabic" w:hint="cs"/>
          <w:sz w:val="36"/>
          <w:szCs w:val="36"/>
          <w:rtl/>
        </w:rPr>
        <w:t xml:space="preserve"> </w:t>
      </w:r>
      <w:r w:rsidR="007C559B">
        <w:rPr>
          <w:rFonts w:ascii="Traditional Arabic" w:hAnsi="Traditional Arabic" w:cs="Traditional Arabic" w:hint="cs"/>
          <w:sz w:val="36"/>
          <w:szCs w:val="36"/>
          <w:rtl/>
        </w:rPr>
        <w:t>قاصدًا لتناوله،</w:t>
      </w:r>
      <w:r w:rsidR="00ED3599">
        <w:rPr>
          <w:rFonts w:ascii="Traditional Arabic" w:hAnsi="Traditional Arabic" w:cs="Traditional Arabic" w:hint="cs"/>
          <w:sz w:val="36"/>
          <w:szCs w:val="36"/>
          <w:rtl/>
        </w:rPr>
        <w:t xml:space="preserve"> لا مكرهًا أو </w:t>
      </w:r>
      <w:r w:rsidR="00CF707E">
        <w:rPr>
          <w:rFonts w:ascii="Traditional Arabic" w:hAnsi="Traditional Arabic" w:cs="Traditional Arabic" w:hint="cs"/>
          <w:sz w:val="36"/>
          <w:szCs w:val="36"/>
          <w:rtl/>
        </w:rPr>
        <w:t>مغلوبًا</w:t>
      </w:r>
      <w:r w:rsidR="00ED3599">
        <w:rPr>
          <w:rFonts w:ascii="Traditional Arabic" w:hAnsi="Traditional Arabic" w:cs="Traditional Arabic" w:hint="cs"/>
          <w:sz w:val="36"/>
          <w:szCs w:val="36"/>
          <w:rtl/>
        </w:rPr>
        <w:t xml:space="preserve"> عليه؛ كمن طار إلى حلقه </w:t>
      </w:r>
      <w:r w:rsidR="00873AF9">
        <w:rPr>
          <w:rFonts w:ascii="Traditional Arabic" w:hAnsi="Traditional Arabic" w:cs="Traditional Arabic" w:hint="cs"/>
          <w:sz w:val="36"/>
          <w:szCs w:val="36"/>
          <w:rtl/>
        </w:rPr>
        <w:t>ذباب</w:t>
      </w:r>
      <w:r w:rsidR="00ED3599">
        <w:rPr>
          <w:rFonts w:ascii="Traditional Arabic" w:hAnsi="Traditional Arabic" w:cs="Traditional Arabic" w:hint="cs"/>
          <w:sz w:val="36"/>
          <w:szCs w:val="36"/>
          <w:rtl/>
        </w:rPr>
        <w:t xml:space="preserve"> أو دخان،</w:t>
      </w:r>
      <w:r w:rsidR="002C26CA">
        <w:rPr>
          <w:rFonts w:ascii="Traditional Arabic" w:hAnsi="Traditional Arabic" w:cs="Traditional Arabic" w:hint="cs"/>
          <w:sz w:val="36"/>
          <w:szCs w:val="36"/>
          <w:rtl/>
        </w:rPr>
        <w:t xml:space="preserve"> </w:t>
      </w:r>
      <w:r w:rsidR="007C559B">
        <w:rPr>
          <w:rFonts w:ascii="Traditional Arabic" w:hAnsi="Traditional Arabic" w:cs="Traditional Arabic" w:hint="cs"/>
          <w:sz w:val="36"/>
          <w:szCs w:val="36"/>
          <w:rtl/>
        </w:rPr>
        <w:t>بخلاف من تعمد</w:t>
      </w:r>
      <w:r w:rsidR="00ED3599">
        <w:rPr>
          <w:rFonts w:ascii="Traditional Arabic" w:hAnsi="Traditional Arabic" w:cs="Traditional Arabic" w:hint="cs"/>
          <w:sz w:val="36"/>
          <w:szCs w:val="36"/>
          <w:rtl/>
        </w:rPr>
        <w:t xml:space="preserve"> استنشاق البخور</w:t>
      </w:r>
      <w:r w:rsidR="007C559B">
        <w:rPr>
          <w:rFonts w:ascii="Traditional Arabic" w:hAnsi="Traditional Arabic" w:cs="Traditional Arabic" w:hint="cs"/>
          <w:sz w:val="36"/>
          <w:szCs w:val="36"/>
          <w:rtl/>
        </w:rPr>
        <w:t>، ونحوه</w:t>
      </w:r>
      <w:r w:rsidR="00ED3599">
        <w:rPr>
          <w:rFonts w:ascii="Traditional Arabic" w:hAnsi="Traditional Arabic" w:cs="Traditional Arabic" w:hint="cs"/>
          <w:sz w:val="36"/>
          <w:szCs w:val="36"/>
          <w:rtl/>
        </w:rPr>
        <w:t xml:space="preserve"> .</w:t>
      </w:r>
    </w:p>
    <w:p w:rsidR="00CF707E" w:rsidRPr="00CF707E" w:rsidRDefault="007C559B" w:rsidP="00DA29BE">
      <w:pPr>
        <w:spacing w:after="0" w:line="240" w:lineRule="auto"/>
        <w:ind w:left="-908" w:right="-709"/>
        <w:jc w:val="both"/>
        <w:rPr>
          <w:rFonts w:ascii="Traditional Arabic" w:hAnsi="Traditional Arabic" w:cs="Traditional Arabic"/>
          <w:b/>
          <w:bCs/>
          <w:sz w:val="36"/>
          <w:szCs w:val="36"/>
          <w:rtl/>
        </w:rPr>
      </w:pPr>
      <w:r w:rsidRPr="00CF707E">
        <w:rPr>
          <w:rFonts w:ascii="Traditional Arabic" w:hAnsi="Traditional Arabic" w:cs="Traditional Arabic" w:hint="cs"/>
          <w:b/>
          <w:bCs/>
          <w:sz w:val="36"/>
          <w:szCs w:val="36"/>
          <w:rtl/>
        </w:rPr>
        <w:lastRenderedPageBreak/>
        <w:t xml:space="preserve"> </w:t>
      </w:r>
      <w:r w:rsidR="00CF707E" w:rsidRPr="00CF707E">
        <w:rPr>
          <w:rFonts w:ascii="Traditional Arabic" w:hAnsi="Traditional Arabic" w:cs="Traditional Arabic" w:hint="cs"/>
          <w:b/>
          <w:bCs/>
          <w:sz w:val="36"/>
          <w:szCs w:val="36"/>
          <w:rtl/>
        </w:rPr>
        <w:t>أحكام من أفطر:</w:t>
      </w:r>
    </w:p>
    <w:p w:rsidR="00CF707E" w:rsidRDefault="00CF707E" w:rsidP="00AC205C">
      <w:pPr>
        <w:spacing w:after="0" w:line="240" w:lineRule="auto"/>
        <w:ind w:left="-90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862616">
        <w:rPr>
          <w:rFonts w:ascii="Traditional Arabic" w:hAnsi="Traditional Arabic" w:cs="Traditional Arabic" w:hint="cs"/>
          <w:sz w:val="36"/>
          <w:szCs w:val="36"/>
          <w:rtl/>
        </w:rPr>
        <w:t xml:space="preserve">ومن أفطر بالأكل أو </w:t>
      </w:r>
      <w:r w:rsidR="007C559B">
        <w:rPr>
          <w:rFonts w:ascii="Traditional Arabic" w:hAnsi="Traditional Arabic" w:cs="Traditional Arabic" w:hint="cs"/>
          <w:sz w:val="36"/>
          <w:szCs w:val="36"/>
          <w:rtl/>
        </w:rPr>
        <w:t>ب</w:t>
      </w:r>
      <w:r w:rsidR="00862616">
        <w:rPr>
          <w:rFonts w:ascii="Traditional Arabic" w:hAnsi="Traditional Arabic" w:cs="Traditional Arabic" w:hint="cs"/>
          <w:sz w:val="36"/>
          <w:szCs w:val="36"/>
          <w:rtl/>
        </w:rPr>
        <w:t>الشرب بعذر، ولم يقضِ لاستمرار العذر حتى مات لم يلزمه شيء</w:t>
      </w:r>
      <w:r>
        <w:rPr>
          <w:rFonts w:ascii="Traditional Arabic" w:hAnsi="Traditional Arabic" w:cs="Traditional Arabic" w:hint="cs"/>
          <w:sz w:val="36"/>
          <w:szCs w:val="36"/>
          <w:rtl/>
        </w:rPr>
        <w:t>.</w:t>
      </w:r>
    </w:p>
    <w:p w:rsidR="00CF707E" w:rsidRDefault="00CF707E" w:rsidP="00AC205C">
      <w:pPr>
        <w:spacing w:after="0" w:line="240" w:lineRule="auto"/>
        <w:ind w:left="-90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862616">
        <w:rPr>
          <w:rFonts w:ascii="Traditional Arabic" w:hAnsi="Traditional Arabic" w:cs="Traditional Arabic" w:hint="cs"/>
          <w:sz w:val="36"/>
          <w:szCs w:val="36"/>
          <w:rtl/>
        </w:rPr>
        <w:t xml:space="preserve"> فإن زال العذر ولم يقضِ لغير عذر حتى دخل رمضان الآخر لزمه القضاء بعد رمضان، وا</w:t>
      </w:r>
      <w:r w:rsidR="007C559B">
        <w:rPr>
          <w:rFonts w:ascii="Traditional Arabic" w:hAnsi="Traditional Arabic" w:cs="Traditional Arabic" w:hint="cs"/>
          <w:sz w:val="36"/>
          <w:szCs w:val="36"/>
          <w:rtl/>
        </w:rPr>
        <w:t>لإطعام على قول</w:t>
      </w:r>
      <w:r>
        <w:rPr>
          <w:rFonts w:ascii="Traditional Arabic" w:hAnsi="Traditional Arabic" w:cs="Traditional Arabic" w:hint="cs"/>
          <w:sz w:val="36"/>
          <w:szCs w:val="36"/>
          <w:rtl/>
        </w:rPr>
        <w:t>.</w:t>
      </w:r>
    </w:p>
    <w:p w:rsidR="00CF707E" w:rsidRDefault="00CF707E" w:rsidP="00AC205C">
      <w:pPr>
        <w:spacing w:after="0" w:line="240" w:lineRule="auto"/>
        <w:ind w:left="-90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7C559B">
        <w:rPr>
          <w:rFonts w:ascii="Traditional Arabic" w:hAnsi="Traditional Arabic" w:cs="Traditional Arabic" w:hint="cs"/>
          <w:sz w:val="36"/>
          <w:szCs w:val="36"/>
          <w:rtl/>
        </w:rPr>
        <w:t xml:space="preserve"> فإن مات ولم يقضِ</w:t>
      </w:r>
      <w:r w:rsidR="00862616">
        <w:rPr>
          <w:rFonts w:ascii="Traditional Arabic" w:hAnsi="Traditional Arabic" w:cs="Traditional Arabic" w:hint="cs"/>
          <w:sz w:val="36"/>
          <w:szCs w:val="36"/>
          <w:rtl/>
        </w:rPr>
        <w:t xml:space="preserve"> لغير عذر استحب لوليه أن يصوم عنه</w:t>
      </w:r>
      <w:r>
        <w:rPr>
          <w:rFonts w:ascii="Traditional Arabic" w:hAnsi="Traditional Arabic" w:cs="Traditional Arabic" w:hint="cs"/>
          <w:sz w:val="36"/>
          <w:szCs w:val="36"/>
          <w:rtl/>
        </w:rPr>
        <w:t>.</w:t>
      </w:r>
    </w:p>
    <w:p w:rsidR="00CF707E" w:rsidRDefault="00CF707E" w:rsidP="00AC205C">
      <w:pPr>
        <w:spacing w:after="0" w:line="240" w:lineRule="auto"/>
        <w:ind w:left="-90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862616">
        <w:rPr>
          <w:rFonts w:ascii="Traditional Arabic" w:hAnsi="Traditional Arabic" w:cs="Traditional Arabic" w:hint="cs"/>
          <w:sz w:val="36"/>
          <w:szCs w:val="36"/>
          <w:rtl/>
        </w:rPr>
        <w:t xml:space="preserve"> ومن أفطر لغير</w:t>
      </w:r>
      <w:r w:rsidR="00AC205C">
        <w:rPr>
          <w:rFonts w:ascii="Traditional Arabic" w:hAnsi="Traditional Arabic" w:cs="Traditional Arabic" w:hint="cs"/>
          <w:sz w:val="36"/>
          <w:szCs w:val="36"/>
          <w:rtl/>
        </w:rPr>
        <w:t xml:space="preserve"> عذر لم يجزئ</w:t>
      </w:r>
      <w:r>
        <w:rPr>
          <w:rFonts w:ascii="Traditional Arabic" w:hAnsi="Traditional Arabic" w:cs="Traditional Arabic" w:hint="cs"/>
          <w:sz w:val="36"/>
          <w:szCs w:val="36"/>
          <w:rtl/>
        </w:rPr>
        <w:t>ه القضاء على الصحيح.</w:t>
      </w:r>
    </w:p>
    <w:p w:rsidR="00862616" w:rsidRDefault="00CF707E" w:rsidP="00AC205C">
      <w:pPr>
        <w:spacing w:after="0" w:line="240" w:lineRule="auto"/>
        <w:ind w:left="-90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862616">
        <w:rPr>
          <w:rFonts w:ascii="Traditional Arabic" w:hAnsi="Traditional Arabic" w:cs="Traditional Arabic" w:hint="cs"/>
          <w:sz w:val="36"/>
          <w:szCs w:val="36"/>
          <w:rtl/>
        </w:rPr>
        <w:t xml:space="preserve"> ومن أفطر بجماع لزم</w:t>
      </w:r>
      <w:r>
        <w:rPr>
          <w:rFonts w:ascii="Traditional Arabic" w:hAnsi="Traditional Arabic" w:cs="Traditional Arabic" w:hint="cs"/>
          <w:sz w:val="36"/>
          <w:szCs w:val="36"/>
          <w:rtl/>
        </w:rPr>
        <w:t>ـ</w:t>
      </w:r>
      <w:r w:rsidR="00862616">
        <w:rPr>
          <w:rFonts w:ascii="Traditional Arabic" w:hAnsi="Traditional Arabic" w:cs="Traditional Arabic" w:hint="cs"/>
          <w:sz w:val="36"/>
          <w:szCs w:val="36"/>
          <w:rtl/>
        </w:rPr>
        <w:t>ته التوبة، وإمساك بقية اليوم،</w:t>
      </w:r>
      <w:r w:rsidR="005971A2">
        <w:rPr>
          <w:rFonts w:ascii="Traditional Arabic" w:hAnsi="Traditional Arabic" w:cs="Traditional Arabic" w:hint="cs"/>
          <w:sz w:val="36"/>
          <w:szCs w:val="36"/>
          <w:rtl/>
        </w:rPr>
        <w:t xml:space="preserve"> وقضاء يوم مكانه،</w:t>
      </w:r>
      <w:r w:rsidR="007C559B">
        <w:rPr>
          <w:rFonts w:ascii="Traditional Arabic" w:hAnsi="Traditional Arabic" w:cs="Traditional Arabic" w:hint="cs"/>
          <w:sz w:val="36"/>
          <w:szCs w:val="36"/>
          <w:rtl/>
        </w:rPr>
        <w:t xml:space="preserve"> والكفارة: وهي عت</w:t>
      </w:r>
      <w:r w:rsidR="00862616">
        <w:rPr>
          <w:rFonts w:ascii="Traditional Arabic" w:hAnsi="Traditional Arabic" w:cs="Traditional Arabic" w:hint="cs"/>
          <w:sz w:val="36"/>
          <w:szCs w:val="36"/>
          <w:rtl/>
        </w:rPr>
        <w:t>ق رقبة، فإن عجز فصيام شهرين متتابعين، فإن عجز فإطعام ستين مسكينًا، ولكل يوم</w:t>
      </w:r>
      <w:r>
        <w:rPr>
          <w:rFonts w:ascii="Traditional Arabic" w:hAnsi="Traditional Arabic" w:cs="Traditional Arabic" w:hint="cs"/>
          <w:sz w:val="36"/>
          <w:szCs w:val="36"/>
          <w:rtl/>
        </w:rPr>
        <w:t>ٍ</w:t>
      </w:r>
      <w:r w:rsidR="00862616">
        <w:rPr>
          <w:rFonts w:ascii="Traditional Arabic" w:hAnsi="Traditional Arabic" w:cs="Traditional Arabic" w:hint="cs"/>
          <w:sz w:val="36"/>
          <w:szCs w:val="36"/>
          <w:rtl/>
        </w:rPr>
        <w:t xml:space="preserve"> أفسده بجماع كفارة .</w:t>
      </w:r>
    </w:p>
    <w:p w:rsidR="005A3D3A" w:rsidRPr="005A3D3A" w:rsidRDefault="005A3D3A" w:rsidP="00AC205C">
      <w:pPr>
        <w:spacing w:after="0" w:line="240" w:lineRule="auto"/>
        <w:ind w:left="-908" w:right="-709"/>
        <w:jc w:val="both"/>
        <w:rPr>
          <w:rFonts w:ascii="Traditional Arabic" w:hAnsi="Traditional Arabic" w:cs="Traditional Arabic"/>
          <w:b/>
          <w:bCs/>
          <w:sz w:val="36"/>
          <w:szCs w:val="36"/>
          <w:rtl/>
        </w:rPr>
      </w:pPr>
      <w:r w:rsidRPr="005A3D3A">
        <w:rPr>
          <w:rFonts w:ascii="Traditional Arabic" w:hAnsi="Traditional Arabic" w:cs="Traditional Arabic" w:hint="cs"/>
          <w:b/>
          <w:bCs/>
          <w:sz w:val="36"/>
          <w:szCs w:val="36"/>
          <w:rtl/>
        </w:rPr>
        <w:t>الصيام المستحب والمحرم والمكروه:</w:t>
      </w:r>
    </w:p>
    <w:p w:rsidR="00ED3599" w:rsidRDefault="005A4EDA" w:rsidP="00AC205C">
      <w:pPr>
        <w:spacing w:after="0" w:line="240" w:lineRule="auto"/>
        <w:ind w:left="-90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ED3599">
        <w:rPr>
          <w:rFonts w:ascii="Traditional Arabic" w:hAnsi="Traditional Arabic" w:cs="Traditional Arabic" w:hint="cs"/>
          <w:sz w:val="36"/>
          <w:szCs w:val="36"/>
          <w:rtl/>
        </w:rPr>
        <w:t>وأفضل الصيام صوم يومٍ وإفطار يوم، ومحرم، وشعبان، وعرفة لغير حاج، وعاشوراء، وتاسوعاء، والأيام البيض، والاثنين والخميس، وست شوال، وتسع ذي الحجة، ومن صام تطوعًا، فأفطر لا قضاء عليه .</w:t>
      </w:r>
    </w:p>
    <w:p w:rsidR="00ED3599" w:rsidRDefault="005A4EDA" w:rsidP="00AC205C">
      <w:pPr>
        <w:spacing w:after="0" w:line="240" w:lineRule="auto"/>
        <w:ind w:left="-90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ED3599">
        <w:rPr>
          <w:rFonts w:ascii="Traditional Arabic" w:hAnsi="Traditional Arabic" w:cs="Traditional Arabic" w:hint="cs"/>
          <w:sz w:val="36"/>
          <w:szCs w:val="36"/>
          <w:rtl/>
        </w:rPr>
        <w:t xml:space="preserve">ويحرم صوم </w:t>
      </w:r>
      <w:r w:rsidR="007C559B">
        <w:rPr>
          <w:rFonts w:ascii="Traditional Arabic" w:hAnsi="Traditional Arabic" w:cs="Traditional Arabic" w:hint="cs"/>
          <w:sz w:val="36"/>
          <w:szCs w:val="36"/>
          <w:rtl/>
        </w:rPr>
        <w:t>الدهر، و</w:t>
      </w:r>
      <w:r w:rsidR="00ED3599">
        <w:rPr>
          <w:rFonts w:ascii="Traditional Arabic" w:hAnsi="Traditional Arabic" w:cs="Traditional Arabic" w:hint="cs"/>
          <w:sz w:val="36"/>
          <w:szCs w:val="36"/>
          <w:rtl/>
        </w:rPr>
        <w:t>يوم عيد الفطر، وعيد الأضحى، وأيام ا</w:t>
      </w:r>
      <w:r>
        <w:rPr>
          <w:rFonts w:ascii="Traditional Arabic" w:hAnsi="Traditional Arabic" w:cs="Traditional Arabic" w:hint="cs"/>
          <w:sz w:val="36"/>
          <w:szCs w:val="36"/>
          <w:rtl/>
        </w:rPr>
        <w:t>لتشريق لغير متمتع لم</w:t>
      </w:r>
      <w:r w:rsidR="007C559B">
        <w:rPr>
          <w:rFonts w:ascii="Traditional Arabic" w:hAnsi="Traditional Arabic" w:cs="Traditional Arabic" w:hint="cs"/>
          <w:sz w:val="36"/>
          <w:szCs w:val="36"/>
          <w:rtl/>
        </w:rPr>
        <w:t xml:space="preserve"> يجد الهدي، ويكره إفراد الجمعة، وإفراد السبت .</w:t>
      </w:r>
    </w:p>
    <w:p w:rsidR="005A3D3A" w:rsidRPr="005A3D3A" w:rsidRDefault="005A3D3A" w:rsidP="00AC205C">
      <w:pPr>
        <w:spacing w:after="0" w:line="240" w:lineRule="auto"/>
        <w:ind w:left="-908" w:right="-709"/>
        <w:jc w:val="both"/>
        <w:rPr>
          <w:rFonts w:ascii="Traditional Arabic" w:hAnsi="Traditional Arabic" w:cs="Traditional Arabic"/>
          <w:b/>
          <w:bCs/>
          <w:sz w:val="36"/>
          <w:szCs w:val="36"/>
          <w:rtl/>
        </w:rPr>
      </w:pPr>
      <w:r>
        <w:rPr>
          <w:rFonts w:ascii="Traditional Arabic" w:hAnsi="Traditional Arabic" w:cs="Traditional Arabic" w:hint="cs"/>
          <w:sz w:val="36"/>
          <w:szCs w:val="36"/>
          <w:rtl/>
        </w:rPr>
        <w:t xml:space="preserve"> </w:t>
      </w:r>
      <w:r w:rsidRPr="005A3D3A">
        <w:rPr>
          <w:rFonts w:ascii="Traditional Arabic" w:hAnsi="Traditional Arabic" w:cs="Traditional Arabic" w:hint="cs"/>
          <w:b/>
          <w:bCs/>
          <w:sz w:val="36"/>
          <w:szCs w:val="36"/>
          <w:rtl/>
        </w:rPr>
        <w:t>حقيقة الص</w:t>
      </w:r>
      <w:r w:rsidR="00886D87">
        <w:rPr>
          <w:rFonts w:ascii="Traditional Arabic" w:hAnsi="Traditional Arabic" w:cs="Traditional Arabic" w:hint="cs"/>
          <w:b/>
          <w:bCs/>
          <w:sz w:val="36"/>
          <w:szCs w:val="36"/>
          <w:rtl/>
        </w:rPr>
        <w:t>و</w:t>
      </w:r>
      <w:r w:rsidRPr="005A3D3A">
        <w:rPr>
          <w:rFonts w:ascii="Traditional Arabic" w:hAnsi="Traditional Arabic" w:cs="Traditional Arabic" w:hint="cs"/>
          <w:b/>
          <w:bCs/>
          <w:sz w:val="36"/>
          <w:szCs w:val="36"/>
          <w:rtl/>
        </w:rPr>
        <w:t>م :</w:t>
      </w:r>
    </w:p>
    <w:p w:rsidR="00886D87" w:rsidRDefault="005A4EDA" w:rsidP="00AC205C">
      <w:pPr>
        <w:spacing w:after="0" w:line="240" w:lineRule="auto"/>
        <w:ind w:left="-908" w:right="-7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ED3599">
        <w:rPr>
          <w:rFonts w:ascii="Traditional Arabic" w:hAnsi="Traditional Arabic" w:cs="Traditional Arabic" w:hint="cs"/>
          <w:sz w:val="36"/>
          <w:szCs w:val="36"/>
          <w:rtl/>
        </w:rPr>
        <w:t>وحقيقة الصوم تحقيق التقوى؛ بفعل الأوامر والمندوبات، وترك المحرمات والمكروهات،</w:t>
      </w:r>
      <w:r w:rsidR="005A3D3A">
        <w:rPr>
          <w:rFonts w:ascii="Traditional Arabic" w:hAnsi="Traditional Arabic" w:cs="Traditional Arabic" w:hint="cs"/>
          <w:sz w:val="36"/>
          <w:szCs w:val="36"/>
          <w:rtl/>
        </w:rPr>
        <w:t xml:space="preserve"> </w:t>
      </w:r>
      <w:r w:rsidR="00ED3599">
        <w:rPr>
          <w:rFonts w:ascii="Traditional Arabic" w:hAnsi="Traditional Arabic" w:cs="Traditional Arabic" w:hint="cs"/>
          <w:sz w:val="36"/>
          <w:szCs w:val="36"/>
          <w:rtl/>
        </w:rPr>
        <w:t>ويجتهد</w:t>
      </w:r>
      <w:r w:rsidR="00F108E2">
        <w:rPr>
          <w:rFonts w:ascii="Traditional Arabic" w:hAnsi="Traditional Arabic" w:cs="Traditional Arabic" w:hint="cs"/>
          <w:sz w:val="36"/>
          <w:szCs w:val="36"/>
          <w:rtl/>
        </w:rPr>
        <w:t xml:space="preserve"> ندبًا</w:t>
      </w:r>
      <w:r w:rsidR="00ED3599">
        <w:rPr>
          <w:rFonts w:ascii="Traditional Arabic" w:hAnsi="Traditional Arabic" w:cs="Traditional Arabic" w:hint="cs"/>
          <w:sz w:val="36"/>
          <w:szCs w:val="36"/>
          <w:rtl/>
        </w:rPr>
        <w:t xml:space="preserve"> حال صومه في تدبر القرآن، </w:t>
      </w:r>
      <w:r w:rsidR="00F108E2">
        <w:rPr>
          <w:rFonts w:ascii="Traditional Arabic" w:hAnsi="Traditional Arabic" w:cs="Traditional Arabic" w:hint="cs"/>
          <w:sz w:val="36"/>
          <w:szCs w:val="36"/>
          <w:rtl/>
        </w:rPr>
        <w:t xml:space="preserve">والصدقة، </w:t>
      </w:r>
      <w:r w:rsidR="00ED3599">
        <w:rPr>
          <w:rFonts w:ascii="Traditional Arabic" w:hAnsi="Traditional Arabic" w:cs="Traditional Arabic" w:hint="cs"/>
          <w:sz w:val="36"/>
          <w:szCs w:val="36"/>
          <w:rtl/>
        </w:rPr>
        <w:t>والدعاء،</w:t>
      </w:r>
      <w:r w:rsidR="005971A2">
        <w:rPr>
          <w:rFonts w:ascii="Traditional Arabic" w:hAnsi="Traditional Arabic" w:cs="Traditional Arabic" w:hint="cs"/>
          <w:sz w:val="36"/>
          <w:szCs w:val="36"/>
          <w:rtl/>
        </w:rPr>
        <w:t xml:space="preserve"> </w:t>
      </w:r>
      <w:r w:rsidR="00ED3599">
        <w:rPr>
          <w:rFonts w:ascii="Traditional Arabic" w:hAnsi="Traditional Arabic" w:cs="Traditional Arabic" w:hint="cs"/>
          <w:sz w:val="36"/>
          <w:szCs w:val="36"/>
          <w:rtl/>
        </w:rPr>
        <w:t>والاعتكاف،</w:t>
      </w:r>
      <w:r w:rsidR="00F108E2">
        <w:rPr>
          <w:rFonts w:ascii="Traditional Arabic" w:hAnsi="Traditional Arabic" w:cs="Traditional Arabic" w:hint="cs"/>
          <w:sz w:val="36"/>
          <w:szCs w:val="36"/>
          <w:rtl/>
        </w:rPr>
        <w:t xml:space="preserve"> وهو لزوم المسجد للخلوة بطاعة الله تعالى فيه، ويشترط كونه جامعًا في الأصح، وأفضله في المساجد الثلاثة،</w:t>
      </w:r>
      <w:r w:rsidR="005A3D3A">
        <w:rPr>
          <w:rFonts w:ascii="Traditional Arabic" w:hAnsi="Traditional Arabic" w:cs="Traditional Arabic" w:hint="cs"/>
          <w:sz w:val="36"/>
          <w:szCs w:val="36"/>
          <w:rtl/>
        </w:rPr>
        <w:t xml:space="preserve"> وفي العشر الأواخر من رمضان،</w:t>
      </w:r>
      <w:r w:rsidR="004710AA">
        <w:rPr>
          <w:rFonts w:ascii="Traditional Arabic" w:hAnsi="Traditional Arabic" w:cs="Traditional Arabic" w:hint="cs"/>
          <w:sz w:val="36"/>
          <w:szCs w:val="36"/>
          <w:rtl/>
        </w:rPr>
        <w:t xml:space="preserve"> وأقله ليلة في الأصح،</w:t>
      </w:r>
      <w:r w:rsidR="00F108E2">
        <w:rPr>
          <w:rFonts w:ascii="Traditional Arabic" w:hAnsi="Traditional Arabic" w:cs="Traditional Arabic" w:hint="cs"/>
          <w:sz w:val="36"/>
          <w:szCs w:val="36"/>
          <w:rtl/>
        </w:rPr>
        <w:t xml:space="preserve"> ولا يخرج من المسجد إلا لما لا بد</w:t>
      </w:r>
      <w:r>
        <w:rPr>
          <w:rFonts w:ascii="Traditional Arabic" w:hAnsi="Traditional Arabic" w:cs="Traditional Arabic" w:hint="cs"/>
          <w:sz w:val="36"/>
          <w:szCs w:val="36"/>
          <w:rtl/>
        </w:rPr>
        <w:t>ّ</w:t>
      </w:r>
      <w:r w:rsidR="00F108E2">
        <w:rPr>
          <w:rFonts w:ascii="Traditional Arabic" w:hAnsi="Traditional Arabic" w:cs="Traditional Arabic" w:hint="cs"/>
          <w:sz w:val="36"/>
          <w:szCs w:val="36"/>
          <w:rtl/>
        </w:rPr>
        <w:t xml:space="preserve"> له منه؛ كقضاء حاجة، ولا يباشر امرأته، ولا يجامعها</w:t>
      </w:r>
      <w:r>
        <w:rPr>
          <w:rFonts w:ascii="Traditional Arabic" w:hAnsi="Traditional Arabic" w:cs="Traditional Arabic" w:hint="cs"/>
          <w:sz w:val="36"/>
          <w:szCs w:val="36"/>
          <w:rtl/>
        </w:rPr>
        <w:t>؛ فإن جامعها بطل اعتكافه</w:t>
      </w:r>
      <w:r w:rsidR="00F108E2">
        <w:rPr>
          <w:rFonts w:ascii="Traditional Arabic" w:hAnsi="Traditional Arabic" w:cs="Traditional Arabic" w:hint="cs"/>
          <w:sz w:val="36"/>
          <w:szCs w:val="36"/>
          <w:rtl/>
        </w:rPr>
        <w:t xml:space="preserve"> . </w:t>
      </w:r>
    </w:p>
    <w:p w:rsidR="00003D91" w:rsidRDefault="00003D91" w:rsidP="00AC205C">
      <w:pPr>
        <w:spacing w:after="0" w:line="240" w:lineRule="auto"/>
        <w:ind w:left="-908" w:right="-709"/>
        <w:jc w:val="both"/>
        <w:rPr>
          <w:rFonts w:ascii="Traditional Arabic" w:hAnsi="Traditional Arabic" w:cs="Traditional Arabic"/>
          <w:sz w:val="36"/>
          <w:szCs w:val="36"/>
          <w:rtl/>
        </w:rPr>
      </w:pPr>
    </w:p>
    <w:p w:rsidR="00003D91" w:rsidRDefault="00003D91" w:rsidP="00AC205C">
      <w:pPr>
        <w:spacing w:after="0" w:line="240" w:lineRule="auto"/>
        <w:ind w:left="-908" w:right="-709"/>
        <w:jc w:val="both"/>
        <w:rPr>
          <w:rFonts w:ascii="Traditional Arabic" w:hAnsi="Traditional Arabic" w:cs="Traditional Arabic"/>
          <w:sz w:val="36"/>
          <w:szCs w:val="36"/>
          <w:rtl/>
        </w:rPr>
      </w:pPr>
    </w:p>
    <w:p w:rsidR="00886D87" w:rsidRPr="00886D87" w:rsidRDefault="00886D87" w:rsidP="00AC205C">
      <w:pPr>
        <w:spacing w:after="0" w:line="240" w:lineRule="auto"/>
        <w:ind w:left="-908" w:right="-709"/>
        <w:jc w:val="right"/>
        <w:rPr>
          <w:rFonts w:ascii="Traditional Arabic" w:hAnsi="Traditional Arabic" w:cs="Traditional Arabic"/>
          <w:sz w:val="36"/>
          <w:szCs w:val="36"/>
          <w:u w:val="single"/>
        </w:rPr>
      </w:pPr>
      <w:r w:rsidRPr="00886D87">
        <w:rPr>
          <w:rFonts w:ascii="Traditional Arabic" w:hAnsi="Traditional Arabic" w:cs="Traditional Arabic" w:hint="cs"/>
          <w:sz w:val="36"/>
          <w:szCs w:val="36"/>
          <w:u w:val="single"/>
          <w:rtl/>
        </w:rPr>
        <w:t>تم متن (أحكام الصوم، ونوازله المعاصرة)</w:t>
      </w:r>
    </w:p>
    <w:sectPr w:rsidR="00886D87" w:rsidRPr="00886D87" w:rsidSect="00003D91">
      <w:footerReference w:type="default" r:id="rId8"/>
      <w:pgSz w:w="11906" w:h="16838"/>
      <w:pgMar w:top="964" w:right="1797" w:bottom="964"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17DA" w:rsidRDefault="005617DA" w:rsidP="00921DE3">
      <w:pPr>
        <w:spacing w:after="0" w:line="240" w:lineRule="auto"/>
      </w:pPr>
      <w:r>
        <w:separator/>
      </w:r>
    </w:p>
  </w:endnote>
  <w:endnote w:type="continuationSeparator" w:id="1">
    <w:p w:rsidR="005617DA" w:rsidRDefault="005617DA" w:rsidP="00921D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2"/>
    <w:family w:val="swiss"/>
    <w:notTrueType/>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Monotype Koufi">
    <w:panose1 w:val="00000000000000000000"/>
    <w:charset w:val="B2"/>
    <w:family w:val="auto"/>
    <w:pitch w:val="variable"/>
    <w:sig w:usb0="02942001" w:usb1="03D40006" w:usb2="0262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1979054"/>
      <w:docPartObj>
        <w:docPartGallery w:val="Page Numbers (Bottom of Page)"/>
        <w:docPartUnique/>
      </w:docPartObj>
    </w:sdtPr>
    <w:sdtContent>
      <w:p w:rsidR="00003D91" w:rsidRDefault="004B42A7" w:rsidP="00003D91">
        <w:pPr>
          <w:pStyle w:val="a5"/>
          <w:ind w:left="-1044"/>
        </w:pPr>
        <w:fldSimple w:instr=" PAGE   \* MERGEFORMAT ">
          <w:r w:rsidR="004710AA" w:rsidRPr="004710AA">
            <w:rPr>
              <w:rFonts w:cs="Calibri"/>
              <w:noProof/>
              <w:rtl/>
              <w:lang w:val="ar-SA"/>
            </w:rPr>
            <w:t>3</w:t>
          </w:r>
        </w:fldSimple>
      </w:p>
    </w:sdtContent>
  </w:sdt>
  <w:p w:rsidR="00921DE3" w:rsidRDefault="00921DE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17DA" w:rsidRDefault="005617DA" w:rsidP="00921DE3">
      <w:pPr>
        <w:spacing w:after="0" w:line="240" w:lineRule="auto"/>
      </w:pPr>
      <w:r>
        <w:separator/>
      </w:r>
    </w:p>
  </w:footnote>
  <w:footnote w:type="continuationSeparator" w:id="1">
    <w:p w:rsidR="005617DA" w:rsidRDefault="005617DA" w:rsidP="00921DE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C6698E"/>
    <w:multiLevelType w:val="hybridMultilevel"/>
    <w:tmpl w:val="1B68B9EA"/>
    <w:lvl w:ilvl="0" w:tplc="A0E26B8A">
      <w:start w:val="1"/>
      <w:numFmt w:val="decimal"/>
      <w:lvlText w:val="%1-"/>
      <w:lvlJc w:val="left"/>
      <w:pPr>
        <w:ind w:left="52" w:hanging="720"/>
      </w:pPr>
      <w:rPr>
        <w:rFonts w:hint="default"/>
      </w:rPr>
    </w:lvl>
    <w:lvl w:ilvl="1" w:tplc="04090019" w:tentative="1">
      <w:start w:val="1"/>
      <w:numFmt w:val="lowerLetter"/>
      <w:lvlText w:val="%2."/>
      <w:lvlJc w:val="left"/>
      <w:pPr>
        <w:ind w:left="412" w:hanging="360"/>
      </w:pPr>
    </w:lvl>
    <w:lvl w:ilvl="2" w:tplc="0409001B" w:tentative="1">
      <w:start w:val="1"/>
      <w:numFmt w:val="lowerRoman"/>
      <w:lvlText w:val="%3."/>
      <w:lvlJc w:val="right"/>
      <w:pPr>
        <w:ind w:left="1132" w:hanging="180"/>
      </w:pPr>
    </w:lvl>
    <w:lvl w:ilvl="3" w:tplc="0409000F" w:tentative="1">
      <w:start w:val="1"/>
      <w:numFmt w:val="decimal"/>
      <w:lvlText w:val="%4."/>
      <w:lvlJc w:val="left"/>
      <w:pPr>
        <w:ind w:left="1852" w:hanging="360"/>
      </w:pPr>
    </w:lvl>
    <w:lvl w:ilvl="4" w:tplc="04090019" w:tentative="1">
      <w:start w:val="1"/>
      <w:numFmt w:val="lowerLetter"/>
      <w:lvlText w:val="%5."/>
      <w:lvlJc w:val="left"/>
      <w:pPr>
        <w:ind w:left="2572" w:hanging="360"/>
      </w:pPr>
    </w:lvl>
    <w:lvl w:ilvl="5" w:tplc="0409001B" w:tentative="1">
      <w:start w:val="1"/>
      <w:numFmt w:val="lowerRoman"/>
      <w:lvlText w:val="%6."/>
      <w:lvlJc w:val="right"/>
      <w:pPr>
        <w:ind w:left="3292" w:hanging="180"/>
      </w:pPr>
    </w:lvl>
    <w:lvl w:ilvl="6" w:tplc="0409000F" w:tentative="1">
      <w:start w:val="1"/>
      <w:numFmt w:val="decimal"/>
      <w:lvlText w:val="%7."/>
      <w:lvlJc w:val="left"/>
      <w:pPr>
        <w:ind w:left="4012" w:hanging="360"/>
      </w:pPr>
    </w:lvl>
    <w:lvl w:ilvl="7" w:tplc="04090019" w:tentative="1">
      <w:start w:val="1"/>
      <w:numFmt w:val="lowerLetter"/>
      <w:lvlText w:val="%8."/>
      <w:lvlJc w:val="left"/>
      <w:pPr>
        <w:ind w:left="4732" w:hanging="360"/>
      </w:pPr>
    </w:lvl>
    <w:lvl w:ilvl="8" w:tplc="0409001B" w:tentative="1">
      <w:start w:val="1"/>
      <w:numFmt w:val="lowerRoman"/>
      <w:lvlText w:val="%9."/>
      <w:lvlJc w:val="right"/>
      <w:pPr>
        <w:ind w:left="5452" w:hanging="180"/>
      </w:pPr>
    </w:lvl>
  </w:abstractNum>
  <w:abstractNum w:abstractNumId="1">
    <w:nsid w:val="26071DC9"/>
    <w:multiLevelType w:val="hybridMultilevel"/>
    <w:tmpl w:val="24F4F896"/>
    <w:lvl w:ilvl="0" w:tplc="6CF0D438">
      <w:start w:val="1"/>
      <w:numFmt w:val="arabicAlpha"/>
      <w:lvlText w:val="%1-"/>
      <w:lvlJc w:val="left"/>
      <w:pPr>
        <w:ind w:left="-188" w:hanging="720"/>
      </w:pPr>
      <w:rPr>
        <w:rFonts w:hint="default"/>
      </w:rPr>
    </w:lvl>
    <w:lvl w:ilvl="1" w:tplc="04090019" w:tentative="1">
      <w:start w:val="1"/>
      <w:numFmt w:val="lowerLetter"/>
      <w:lvlText w:val="%2."/>
      <w:lvlJc w:val="left"/>
      <w:pPr>
        <w:ind w:left="172" w:hanging="360"/>
      </w:pPr>
    </w:lvl>
    <w:lvl w:ilvl="2" w:tplc="0409001B" w:tentative="1">
      <w:start w:val="1"/>
      <w:numFmt w:val="lowerRoman"/>
      <w:lvlText w:val="%3."/>
      <w:lvlJc w:val="right"/>
      <w:pPr>
        <w:ind w:left="892" w:hanging="180"/>
      </w:pPr>
    </w:lvl>
    <w:lvl w:ilvl="3" w:tplc="0409000F" w:tentative="1">
      <w:start w:val="1"/>
      <w:numFmt w:val="decimal"/>
      <w:lvlText w:val="%4."/>
      <w:lvlJc w:val="left"/>
      <w:pPr>
        <w:ind w:left="1612" w:hanging="360"/>
      </w:pPr>
    </w:lvl>
    <w:lvl w:ilvl="4" w:tplc="04090019" w:tentative="1">
      <w:start w:val="1"/>
      <w:numFmt w:val="lowerLetter"/>
      <w:lvlText w:val="%5."/>
      <w:lvlJc w:val="left"/>
      <w:pPr>
        <w:ind w:left="2332" w:hanging="360"/>
      </w:pPr>
    </w:lvl>
    <w:lvl w:ilvl="5" w:tplc="0409001B" w:tentative="1">
      <w:start w:val="1"/>
      <w:numFmt w:val="lowerRoman"/>
      <w:lvlText w:val="%6."/>
      <w:lvlJc w:val="right"/>
      <w:pPr>
        <w:ind w:left="3052" w:hanging="180"/>
      </w:pPr>
    </w:lvl>
    <w:lvl w:ilvl="6" w:tplc="0409000F" w:tentative="1">
      <w:start w:val="1"/>
      <w:numFmt w:val="decimal"/>
      <w:lvlText w:val="%7."/>
      <w:lvlJc w:val="left"/>
      <w:pPr>
        <w:ind w:left="3772" w:hanging="360"/>
      </w:pPr>
    </w:lvl>
    <w:lvl w:ilvl="7" w:tplc="04090019" w:tentative="1">
      <w:start w:val="1"/>
      <w:numFmt w:val="lowerLetter"/>
      <w:lvlText w:val="%8."/>
      <w:lvlJc w:val="left"/>
      <w:pPr>
        <w:ind w:left="4492" w:hanging="360"/>
      </w:pPr>
    </w:lvl>
    <w:lvl w:ilvl="8" w:tplc="0409001B" w:tentative="1">
      <w:start w:val="1"/>
      <w:numFmt w:val="lowerRoman"/>
      <w:lvlText w:val="%9."/>
      <w:lvlJc w:val="right"/>
      <w:pPr>
        <w:ind w:left="5212" w:hanging="180"/>
      </w:pPr>
    </w:lvl>
  </w:abstractNum>
  <w:abstractNum w:abstractNumId="2">
    <w:nsid w:val="6FEE5084"/>
    <w:multiLevelType w:val="hybridMultilevel"/>
    <w:tmpl w:val="135ABDAC"/>
    <w:lvl w:ilvl="0" w:tplc="D41609F4">
      <w:start w:val="1"/>
      <w:numFmt w:val="decimal"/>
      <w:lvlText w:val="%1-"/>
      <w:lvlJc w:val="left"/>
      <w:pPr>
        <w:ind w:left="952" w:hanging="720"/>
      </w:pPr>
      <w:rPr>
        <w:rFonts w:hint="default"/>
      </w:rPr>
    </w:lvl>
    <w:lvl w:ilvl="1" w:tplc="04090019" w:tentative="1">
      <w:start w:val="1"/>
      <w:numFmt w:val="lowerLetter"/>
      <w:lvlText w:val="%2."/>
      <w:lvlJc w:val="left"/>
      <w:pPr>
        <w:ind w:left="1312" w:hanging="360"/>
      </w:pPr>
    </w:lvl>
    <w:lvl w:ilvl="2" w:tplc="0409001B" w:tentative="1">
      <w:start w:val="1"/>
      <w:numFmt w:val="lowerRoman"/>
      <w:lvlText w:val="%3."/>
      <w:lvlJc w:val="right"/>
      <w:pPr>
        <w:ind w:left="2032" w:hanging="180"/>
      </w:pPr>
    </w:lvl>
    <w:lvl w:ilvl="3" w:tplc="0409000F" w:tentative="1">
      <w:start w:val="1"/>
      <w:numFmt w:val="decimal"/>
      <w:lvlText w:val="%4."/>
      <w:lvlJc w:val="left"/>
      <w:pPr>
        <w:ind w:left="2752" w:hanging="360"/>
      </w:pPr>
    </w:lvl>
    <w:lvl w:ilvl="4" w:tplc="04090019" w:tentative="1">
      <w:start w:val="1"/>
      <w:numFmt w:val="lowerLetter"/>
      <w:lvlText w:val="%5."/>
      <w:lvlJc w:val="left"/>
      <w:pPr>
        <w:ind w:left="3472" w:hanging="360"/>
      </w:pPr>
    </w:lvl>
    <w:lvl w:ilvl="5" w:tplc="0409001B" w:tentative="1">
      <w:start w:val="1"/>
      <w:numFmt w:val="lowerRoman"/>
      <w:lvlText w:val="%6."/>
      <w:lvlJc w:val="right"/>
      <w:pPr>
        <w:ind w:left="4192" w:hanging="180"/>
      </w:pPr>
    </w:lvl>
    <w:lvl w:ilvl="6" w:tplc="0409000F" w:tentative="1">
      <w:start w:val="1"/>
      <w:numFmt w:val="decimal"/>
      <w:lvlText w:val="%7."/>
      <w:lvlJc w:val="left"/>
      <w:pPr>
        <w:ind w:left="4912" w:hanging="360"/>
      </w:pPr>
    </w:lvl>
    <w:lvl w:ilvl="7" w:tplc="04090019" w:tentative="1">
      <w:start w:val="1"/>
      <w:numFmt w:val="lowerLetter"/>
      <w:lvlText w:val="%8."/>
      <w:lvlJc w:val="left"/>
      <w:pPr>
        <w:ind w:left="5632" w:hanging="360"/>
      </w:pPr>
    </w:lvl>
    <w:lvl w:ilvl="8" w:tplc="0409001B" w:tentative="1">
      <w:start w:val="1"/>
      <w:numFmt w:val="lowerRoman"/>
      <w:lvlText w:val="%9."/>
      <w:lvlJc w:val="right"/>
      <w:pPr>
        <w:ind w:left="6352"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5E7F0A"/>
    <w:rsid w:val="00003D91"/>
    <w:rsid w:val="0006103A"/>
    <w:rsid w:val="0006520E"/>
    <w:rsid w:val="001D6AC1"/>
    <w:rsid w:val="001E27FD"/>
    <w:rsid w:val="0029609E"/>
    <w:rsid w:val="002B7A39"/>
    <w:rsid w:val="002C26CA"/>
    <w:rsid w:val="002D2679"/>
    <w:rsid w:val="004710AA"/>
    <w:rsid w:val="004B42A7"/>
    <w:rsid w:val="004C21F3"/>
    <w:rsid w:val="005617DA"/>
    <w:rsid w:val="00573DDF"/>
    <w:rsid w:val="005874E6"/>
    <w:rsid w:val="005971A2"/>
    <w:rsid w:val="005A3D3A"/>
    <w:rsid w:val="005A4EDA"/>
    <w:rsid w:val="005E7F0A"/>
    <w:rsid w:val="00690A7F"/>
    <w:rsid w:val="00744975"/>
    <w:rsid w:val="007C559B"/>
    <w:rsid w:val="007E4920"/>
    <w:rsid w:val="007E4BAE"/>
    <w:rsid w:val="00862616"/>
    <w:rsid w:val="00873AF9"/>
    <w:rsid w:val="00886D87"/>
    <w:rsid w:val="008D6CB9"/>
    <w:rsid w:val="00907053"/>
    <w:rsid w:val="00921DE3"/>
    <w:rsid w:val="009538F5"/>
    <w:rsid w:val="00A81EC1"/>
    <w:rsid w:val="00AC205C"/>
    <w:rsid w:val="00AF2688"/>
    <w:rsid w:val="00C4758C"/>
    <w:rsid w:val="00CF707E"/>
    <w:rsid w:val="00D53802"/>
    <w:rsid w:val="00D90EDF"/>
    <w:rsid w:val="00DA29BE"/>
    <w:rsid w:val="00DE4EF5"/>
    <w:rsid w:val="00E621F7"/>
    <w:rsid w:val="00E929B7"/>
    <w:rsid w:val="00ED3599"/>
    <w:rsid w:val="00F108E2"/>
    <w:rsid w:val="00F33342"/>
    <w:rsid w:val="00FA071D"/>
    <w:rsid w:val="00FC450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4508"/>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3342"/>
    <w:pPr>
      <w:ind w:left="720"/>
      <w:contextualSpacing/>
    </w:pPr>
  </w:style>
  <w:style w:type="paragraph" w:styleId="a4">
    <w:name w:val="header"/>
    <w:basedOn w:val="a"/>
    <w:link w:val="Char"/>
    <w:uiPriority w:val="99"/>
    <w:semiHidden/>
    <w:unhideWhenUsed/>
    <w:rsid w:val="00921DE3"/>
    <w:pPr>
      <w:tabs>
        <w:tab w:val="center" w:pos="4153"/>
        <w:tab w:val="right" w:pos="8306"/>
      </w:tabs>
      <w:spacing w:after="0" w:line="240" w:lineRule="auto"/>
    </w:pPr>
  </w:style>
  <w:style w:type="character" w:customStyle="1" w:styleId="Char">
    <w:name w:val="رأس صفحة Char"/>
    <w:basedOn w:val="a0"/>
    <w:link w:val="a4"/>
    <w:uiPriority w:val="99"/>
    <w:semiHidden/>
    <w:rsid w:val="00921DE3"/>
  </w:style>
  <w:style w:type="paragraph" w:styleId="a5">
    <w:name w:val="footer"/>
    <w:basedOn w:val="a"/>
    <w:link w:val="Char0"/>
    <w:uiPriority w:val="99"/>
    <w:unhideWhenUsed/>
    <w:rsid w:val="00921DE3"/>
    <w:pPr>
      <w:tabs>
        <w:tab w:val="center" w:pos="4153"/>
        <w:tab w:val="right" w:pos="8306"/>
      </w:tabs>
      <w:spacing w:after="0" w:line="240" w:lineRule="auto"/>
    </w:pPr>
  </w:style>
  <w:style w:type="character" w:customStyle="1" w:styleId="Char0">
    <w:name w:val="تذييل صفحة Char"/>
    <w:basedOn w:val="a0"/>
    <w:link w:val="a5"/>
    <w:uiPriority w:val="99"/>
    <w:rsid w:val="00921DE3"/>
  </w:style>
  <w:style w:type="paragraph" w:styleId="a6">
    <w:name w:val="Balloon Text"/>
    <w:basedOn w:val="a"/>
    <w:link w:val="Char1"/>
    <w:uiPriority w:val="99"/>
    <w:semiHidden/>
    <w:unhideWhenUsed/>
    <w:rsid w:val="00886D87"/>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886D8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6BF55-992C-4644-B327-4E8D2B463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3</Pages>
  <Words>744</Words>
  <Characters>4246</Characters>
  <Application>Microsoft Office Word</Application>
  <DocSecurity>0</DocSecurity>
  <Lines>35</Lines>
  <Paragraphs>9</Paragraphs>
  <ScaleCrop>false</ScaleCrop>
  <HeadingPairs>
    <vt:vector size="2" baseType="variant">
      <vt:variant>
        <vt:lpstr>العنوان</vt:lpstr>
      </vt:variant>
      <vt:variant>
        <vt:i4>1</vt:i4>
      </vt:variant>
    </vt:vector>
  </HeadingPairs>
  <TitlesOfParts>
    <vt:vector size="1" baseType="lpstr">
      <vt:lpstr/>
    </vt:vector>
  </TitlesOfParts>
  <Company>QUFAIL</Company>
  <LinksUpToDate>false</LinksUpToDate>
  <CharactersWithSpaces>4981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AHMED_ARFAN</dc:creator>
  <cp:keywords/>
  <dc:description/>
  <cp:lastModifiedBy>AHMED_ARFAN</cp:lastModifiedBy>
  <cp:revision>10</cp:revision>
  <dcterms:created xsi:type="dcterms:W3CDTF">2016-05-24T07:04:00Z</dcterms:created>
  <dcterms:modified xsi:type="dcterms:W3CDTF">2016-06-04T16:34:00Z</dcterms:modified>
</cp:coreProperties>
</file>